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C6FB1" w14:textId="77777777" w:rsidR="006A2FB6" w:rsidRPr="006A2FB6" w:rsidRDefault="006A2FB6" w:rsidP="006A2FB6">
      <w:pPr>
        <w:spacing w:after="0" w:line="240" w:lineRule="auto"/>
        <w:rPr>
          <w:rFonts w:cs="Calibri"/>
          <w:bCs/>
        </w:rPr>
      </w:pPr>
    </w:p>
    <w:p w14:paraId="33C216DC" w14:textId="77777777" w:rsidR="006A2FB6" w:rsidRPr="006A2FB6" w:rsidRDefault="006A2FB6" w:rsidP="009155EE">
      <w:pPr>
        <w:spacing w:after="0" w:line="240" w:lineRule="auto"/>
        <w:jc w:val="center"/>
        <w:rPr>
          <w:rFonts w:cs="Calibri"/>
          <w:b/>
          <w:color w:val="0070C0"/>
        </w:rPr>
      </w:pPr>
      <w:r w:rsidRPr="006A2FB6">
        <w:rPr>
          <w:rFonts w:cs="Calibri"/>
          <w:b/>
          <w:color w:val="0070C0"/>
        </w:rPr>
        <w:t>Identifying Reasons for an Unsuccessful Advert</w:t>
      </w:r>
    </w:p>
    <w:p w14:paraId="37F3C6EC" w14:textId="77777777" w:rsidR="006A2FB6" w:rsidRPr="006A2FB6" w:rsidRDefault="006A2FB6" w:rsidP="006A2FB6">
      <w:pPr>
        <w:spacing w:after="0" w:line="240" w:lineRule="auto"/>
        <w:rPr>
          <w:rFonts w:cs="Calibri"/>
          <w:bCs/>
        </w:rPr>
      </w:pPr>
    </w:p>
    <w:p w14:paraId="1E230CC6" w14:textId="0641A353" w:rsidR="006A2FB6" w:rsidRPr="006A2FB6" w:rsidRDefault="006A2FB6" w:rsidP="006A2FB6">
      <w:pPr>
        <w:spacing w:after="0" w:line="240" w:lineRule="auto"/>
        <w:rPr>
          <w:rFonts w:cs="Calibri"/>
          <w:bCs/>
        </w:rPr>
      </w:pPr>
      <w:r w:rsidRPr="006A2FB6">
        <w:rPr>
          <w:rFonts w:cs="Calibri"/>
          <w:bCs/>
        </w:rPr>
        <w:t xml:space="preserve">As a Hiring Manager, it's crucial to reflect on why the initial advertisement didn't attract the right </w:t>
      </w:r>
      <w:r w:rsidR="00F81968">
        <w:rPr>
          <w:rFonts w:cs="Calibri"/>
          <w:bCs/>
        </w:rPr>
        <w:t>candidates</w:t>
      </w:r>
      <w:r w:rsidRPr="006A2FB6">
        <w:rPr>
          <w:rFonts w:cs="Calibri"/>
          <w:bCs/>
        </w:rPr>
        <w:t xml:space="preserve">. Understanding its shortcomings is key to making improvements. Here are some </w:t>
      </w:r>
      <w:r w:rsidR="00F81968">
        <w:rPr>
          <w:rFonts w:cs="Calibri"/>
          <w:bCs/>
        </w:rPr>
        <w:t xml:space="preserve">key </w:t>
      </w:r>
      <w:r w:rsidRPr="006A2FB6">
        <w:rPr>
          <w:rFonts w:cs="Calibri"/>
          <w:bCs/>
        </w:rPr>
        <w:t>principles to consider</w:t>
      </w:r>
      <w:r w:rsidR="00F81968">
        <w:rPr>
          <w:rFonts w:cs="Calibri"/>
          <w:bCs/>
        </w:rPr>
        <w:t xml:space="preserve"> before re-advertising</w:t>
      </w:r>
      <w:r w:rsidRPr="006A2FB6">
        <w:rPr>
          <w:rFonts w:cs="Calibri"/>
          <w:bCs/>
        </w:rPr>
        <w:t>:</w:t>
      </w:r>
    </w:p>
    <w:p w14:paraId="41ADD4E2" w14:textId="77777777" w:rsidR="006A2FB6" w:rsidRPr="006A2FB6" w:rsidRDefault="006A2FB6" w:rsidP="006A2FB6">
      <w:pPr>
        <w:spacing w:after="0" w:line="240" w:lineRule="auto"/>
        <w:rPr>
          <w:rFonts w:cs="Calibri"/>
          <w:bCs/>
        </w:rPr>
      </w:pPr>
    </w:p>
    <w:tbl>
      <w:tblPr>
        <w:tblStyle w:val="TableGrid"/>
        <w:tblW w:w="9104" w:type="dxa"/>
        <w:tblLook w:val="04A0" w:firstRow="1" w:lastRow="0" w:firstColumn="1" w:lastColumn="0" w:noHBand="0" w:noVBand="1"/>
      </w:tblPr>
      <w:tblGrid>
        <w:gridCol w:w="9104"/>
      </w:tblGrid>
      <w:tr w:rsidR="009155EE" w:rsidRPr="009155EE" w14:paraId="017C115E" w14:textId="77777777" w:rsidTr="009155EE">
        <w:trPr>
          <w:trHeight w:val="717"/>
        </w:trPr>
        <w:tc>
          <w:tcPr>
            <w:tcW w:w="9104" w:type="dxa"/>
            <w:shd w:val="clear" w:color="auto" w:fill="DBE5F1" w:themeFill="accent1" w:themeFillTint="33"/>
          </w:tcPr>
          <w:p w14:paraId="34176B4C" w14:textId="39B088F4" w:rsidR="009155EE" w:rsidRPr="009155EE" w:rsidRDefault="009155EE" w:rsidP="000B0220">
            <w:pPr>
              <w:spacing w:after="0" w:line="240" w:lineRule="auto"/>
              <w:rPr>
                <w:rFonts w:cs="Calibri"/>
                <w:bCs/>
              </w:rPr>
            </w:pPr>
            <w:r w:rsidRPr="009155EE">
              <w:rPr>
                <w:rFonts w:cs="Calibri"/>
                <w:b/>
                <w:color w:val="4F81BD" w:themeColor="accent1"/>
              </w:rPr>
              <w:t>Timeline</w:t>
            </w:r>
            <w:r>
              <w:rPr>
                <w:rFonts w:cs="Calibri"/>
                <w:b/>
                <w:color w:val="4F81BD" w:themeColor="accent1"/>
              </w:rPr>
              <w:t xml:space="preserve"> - </w:t>
            </w:r>
            <w:r w:rsidRPr="009155EE">
              <w:rPr>
                <w:rFonts w:cs="Calibri"/>
                <w:bCs/>
              </w:rPr>
              <w:t>Determine if it's the right time to re-advertise. Certain times of the year may be more advantageous for attracting candidates.</w:t>
            </w:r>
          </w:p>
        </w:tc>
      </w:tr>
      <w:tr w:rsidR="009155EE" w:rsidRPr="009155EE" w14:paraId="773AB568" w14:textId="77777777" w:rsidTr="009155EE">
        <w:trPr>
          <w:trHeight w:val="437"/>
        </w:trPr>
        <w:tc>
          <w:tcPr>
            <w:tcW w:w="9104" w:type="dxa"/>
            <w:shd w:val="clear" w:color="auto" w:fill="DBE5F1" w:themeFill="accent1" w:themeFillTint="33"/>
          </w:tcPr>
          <w:p w14:paraId="00EF4BC7" w14:textId="7A0C19C7" w:rsidR="009155EE" w:rsidRPr="009155EE" w:rsidRDefault="009155EE" w:rsidP="000B0220">
            <w:pPr>
              <w:spacing w:after="0" w:line="240" w:lineRule="auto"/>
              <w:rPr>
                <w:rFonts w:cs="Calibri"/>
                <w:bCs/>
              </w:rPr>
            </w:pPr>
            <w:r w:rsidRPr="009155EE">
              <w:rPr>
                <w:rFonts w:cs="Calibri"/>
                <w:b/>
                <w:color w:val="4F81BD" w:themeColor="accent1"/>
              </w:rPr>
              <w:t>Clarity and Conciseness</w:t>
            </w:r>
            <w:r>
              <w:rPr>
                <w:rFonts w:cs="Calibri"/>
                <w:b/>
                <w:color w:val="4F81BD" w:themeColor="accent1"/>
              </w:rPr>
              <w:t xml:space="preserve"> - </w:t>
            </w:r>
            <w:r w:rsidRPr="009155EE">
              <w:rPr>
                <w:rFonts w:cs="Calibri"/>
                <w:bCs/>
              </w:rPr>
              <w:t xml:space="preserve">Keep </w:t>
            </w:r>
            <w:r w:rsidR="002E0B41">
              <w:rPr>
                <w:rFonts w:cs="Calibri"/>
                <w:bCs/>
              </w:rPr>
              <w:t>the advert</w:t>
            </w:r>
            <w:r w:rsidR="001437B1">
              <w:rPr>
                <w:rFonts w:cs="Calibri"/>
                <w:bCs/>
              </w:rPr>
              <w:t xml:space="preserve"> summary</w:t>
            </w:r>
            <w:r w:rsidRPr="009155EE">
              <w:rPr>
                <w:rFonts w:cs="Calibri"/>
                <w:bCs/>
              </w:rPr>
              <w:t xml:space="preserve"> brief and focus on key aspects of the post.</w:t>
            </w:r>
          </w:p>
        </w:tc>
      </w:tr>
      <w:tr w:rsidR="009155EE" w:rsidRPr="009155EE" w14:paraId="056FDCF1" w14:textId="77777777" w:rsidTr="009155EE">
        <w:trPr>
          <w:trHeight w:val="421"/>
        </w:trPr>
        <w:tc>
          <w:tcPr>
            <w:tcW w:w="9104" w:type="dxa"/>
            <w:shd w:val="clear" w:color="auto" w:fill="DBE5F1" w:themeFill="accent1" w:themeFillTint="33"/>
          </w:tcPr>
          <w:p w14:paraId="5C0D4DD5" w14:textId="3EC1D6DE" w:rsidR="009155EE" w:rsidRPr="009155EE" w:rsidRDefault="009155EE" w:rsidP="000B0220">
            <w:pPr>
              <w:spacing w:after="0" w:line="240" w:lineRule="auto"/>
              <w:rPr>
                <w:rFonts w:cs="Calibri"/>
                <w:bCs/>
              </w:rPr>
            </w:pPr>
            <w:r w:rsidRPr="009155EE">
              <w:rPr>
                <w:rFonts w:cs="Calibri"/>
                <w:b/>
                <w:color w:val="4F81BD" w:themeColor="accent1"/>
              </w:rPr>
              <w:t>Direct Language</w:t>
            </w:r>
            <w:r>
              <w:rPr>
                <w:rFonts w:cs="Calibri"/>
                <w:b/>
                <w:color w:val="4F81BD" w:themeColor="accent1"/>
              </w:rPr>
              <w:t xml:space="preserve"> - </w:t>
            </w:r>
            <w:r w:rsidRPr="009155EE">
              <w:rPr>
                <w:rFonts w:cs="Calibri"/>
                <w:bCs/>
              </w:rPr>
              <w:t>Use direct language like 'you will have' instead of 'the postholder will require'.</w:t>
            </w:r>
          </w:p>
        </w:tc>
      </w:tr>
      <w:tr w:rsidR="009155EE" w:rsidRPr="009155EE" w14:paraId="46B00FB4" w14:textId="77777777" w:rsidTr="009155EE">
        <w:trPr>
          <w:trHeight w:val="643"/>
        </w:trPr>
        <w:tc>
          <w:tcPr>
            <w:tcW w:w="9104" w:type="dxa"/>
            <w:shd w:val="clear" w:color="auto" w:fill="DBE5F1" w:themeFill="accent1" w:themeFillTint="33"/>
          </w:tcPr>
          <w:p w14:paraId="6E5825D3" w14:textId="1C09F069" w:rsidR="009155EE" w:rsidRPr="009155EE" w:rsidRDefault="009155EE" w:rsidP="000B0220">
            <w:pPr>
              <w:spacing w:after="0" w:line="240" w:lineRule="auto"/>
              <w:rPr>
                <w:rFonts w:cs="Calibri"/>
                <w:bCs/>
              </w:rPr>
            </w:pPr>
            <w:r w:rsidRPr="009155EE">
              <w:rPr>
                <w:rFonts w:cs="Calibri"/>
                <w:b/>
                <w:color w:val="4F81BD" w:themeColor="accent1"/>
              </w:rPr>
              <w:t>Alignment with Job Description/Person Specification</w:t>
            </w:r>
            <w:r>
              <w:rPr>
                <w:rFonts w:cs="Calibri"/>
                <w:b/>
                <w:color w:val="4F81BD" w:themeColor="accent1"/>
              </w:rPr>
              <w:t xml:space="preserve"> - </w:t>
            </w:r>
            <w:r w:rsidRPr="009155EE">
              <w:rPr>
                <w:rFonts w:cs="Calibri"/>
                <w:bCs/>
              </w:rPr>
              <w:t>Ensure the essential and desirable criteria align with the Job Description/Person Specification.</w:t>
            </w:r>
          </w:p>
        </w:tc>
      </w:tr>
      <w:tr w:rsidR="009155EE" w:rsidRPr="009155EE" w14:paraId="135CFEF5" w14:textId="77777777" w:rsidTr="009155EE">
        <w:trPr>
          <w:trHeight w:val="437"/>
        </w:trPr>
        <w:tc>
          <w:tcPr>
            <w:tcW w:w="9104" w:type="dxa"/>
            <w:shd w:val="clear" w:color="auto" w:fill="DBE5F1" w:themeFill="accent1" w:themeFillTint="33"/>
          </w:tcPr>
          <w:p w14:paraId="012F6C5E" w14:textId="49FDFFC3" w:rsidR="009155EE" w:rsidRPr="009155EE" w:rsidRDefault="009155EE" w:rsidP="000B0220">
            <w:pPr>
              <w:spacing w:after="0" w:line="240" w:lineRule="auto"/>
              <w:rPr>
                <w:rFonts w:cs="Calibri"/>
                <w:bCs/>
              </w:rPr>
            </w:pPr>
            <w:r w:rsidRPr="009155EE">
              <w:rPr>
                <w:rFonts w:cs="Calibri"/>
                <w:b/>
                <w:color w:val="4F81BD" w:themeColor="accent1"/>
              </w:rPr>
              <w:t>Qualifications</w:t>
            </w:r>
            <w:r>
              <w:rPr>
                <w:rFonts w:cs="Calibri"/>
                <w:b/>
                <w:color w:val="4F81BD" w:themeColor="accent1"/>
              </w:rPr>
              <w:t xml:space="preserve"> - </w:t>
            </w:r>
            <w:r w:rsidRPr="009155EE">
              <w:rPr>
                <w:rFonts w:cs="Calibri"/>
                <w:bCs/>
              </w:rPr>
              <w:t>Be specific about essential qualifications.</w:t>
            </w:r>
          </w:p>
        </w:tc>
      </w:tr>
      <w:tr w:rsidR="009155EE" w:rsidRPr="009155EE" w14:paraId="31D854A3" w14:textId="77777777" w:rsidTr="009155EE">
        <w:trPr>
          <w:trHeight w:val="437"/>
        </w:trPr>
        <w:tc>
          <w:tcPr>
            <w:tcW w:w="9104" w:type="dxa"/>
            <w:shd w:val="clear" w:color="auto" w:fill="DBE5F1" w:themeFill="accent1" w:themeFillTint="33"/>
          </w:tcPr>
          <w:p w14:paraId="6274B1DD" w14:textId="711805C9" w:rsidR="009155EE" w:rsidRPr="009155EE" w:rsidRDefault="009155EE" w:rsidP="000B0220">
            <w:pPr>
              <w:spacing w:after="0" w:line="240" w:lineRule="auto"/>
              <w:rPr>
                <w:rFonts w:cs="Calibri"/>
                <w:bCs/>
              </w:rPr>
            </w:pPr>
            <w:r w:rsidRPr="009155EE">
              <w:rPr>
                <w:rFonts w:cs="Calibri"/>
                <w:b/>
                <w:color w:val="4F81BD" w:themeColor="accent1"/>
              </w:rPr>
              <w:t>Point of Contact</w:t>
            </w:r>
            <w:r>
              <w:rPr>
                <w:rFonts w:cs="Calibri"/>
                <w:b/>
                <w:color w:val="4F81BD" w:themeColor="accent1"/>
              </w:rPr>
              <w:t xml:space="preserve"> - </w:t>
            </w:r>
            <w:r w:rsidRPr="009155EE">
              <w:rPr>
                <w:rFonts w:cs="Calibri"/>
                <w:bCs/>
              </w:rPr>
              <w:t>Include a point of contact for candidate enquiries.</w:t>
            </w:r>
          </w:p>
        </w:tc>
      </w:tr>
    </w:tbl>
    <w:p w14:paraId="2ACC467B" w14:textId="77777777" w:rsidR="006A2FB6" w:rsidRPr="006A2FB6" w:rsidRDefault="006A2FB6" w:rsidP="006A2FB6">
      <w:pPr>
        <w:spacing w:after="0" w:line="240" w:lineRule="auto"/>
        <w:rPr>
          <w:rFonts w:cs="Calibri"/>
          <w:bCs/>
        </w:rPr>
      </w:pPr>
    </w:p>
    <w:p w14:paraId="66D74ECA" w14:textId="77777777" w:rsidR="006A2FB6" w:rsidRPr="006A2FB6" w:rsidRDefault="006A2FB6" w:rsidP="006A2FB6">
      <w:pPr>
        <w:spacing w:after="0" w:line="240" w:lineRule="auto"/>
        <w:rPr>
          <w:rFonts w:cs="Calibri"/>
          <w:b/>
          <w:color w:val="0070C0"/>
        </w:rPr>
      </w:pPr>
      <w:r w:rsidRPr="006A2FB6">
        <w:rPr>
          <w:rFonts w:cs="Calibri"/>
          <w:b/>
          <w:color w:val="0070C0"/>
        </w:rPr>
        <w:t>Clarifying Person Specification and Essential Criteria</w:t>
      </w:r>
    </w:p>
    <w:p w14:paraId="6CF69417" w14:textId="77777777" w:rsidR="006A2FB6" w:rsidRPr="006A2FB6" w:rsidRDefault="006A2FB6" w:rsidP="006A2FB6">
      <w:pPr>
        <w:spacing w:after="0" w:line="240" w:lineRule="auto"/>
        <w:rPr>
          <w:rFonts w:cs="Calibri"/>
          <w:bCs/>
        </w:rPr>
      </w:pPr>
    </w:p>
    <w:p w14:paraId="4A9C2819" w14:textId="799BBCDA" w:rsidR="006A2FB6" w:rsidRPr="006A2FB6" w:rsidRDefault="006A2FB6" w:rsidP="006A2FB6">
      <w:pPr>
        <w:spacing w:after="0" w:line="240" w:lineRule="auto"/>
        <w:rPr>
          <w:rFonts w:cs="Calibri"/>
          <w:bCs/>
        </w:rPr>
      </w:pPr>
      <w:r w:rsidRPr="006A2FB6">
        <w:rPr>
          <w:rFonts w:cs="Calibri"/>
          <w:bCs/>
        </w:rPr>
        <w:t>Review the person specification to ensure</w:t>
      </w:r>
      <w:r w:rsidR="00F81968">
        <w:rPr>
          <w:rFonts w:cs="Calibri"/>
          <w:bCs/>
        </w:rPr>
        <w:t xml:space="preserve"> the</w:t>
      </w:r>
      <w:r w:rsidRPr="006A2FB6">
        <w:rPr>
          <w:rFonts w:cs="Calibri"/>
          <w:bCs/>
        </w:rPr>
        <w:t xml:space="preserve"> essential criteria </w:t>
      </w:r>
      <w:r w:rsidR="00F81968">
        <w:rPr>
          <w:rFonts w:cs="Calibri"/>
          <w:bCs/>
        </w:rPr>
        <w:t>is</w:t>
      </w:r>
      <w:r w:rsidRPr="006A2FB6">
        <w:rPr>
          <w:rFonts w:cs="Calibri"/>
          <w:bCs/>
        </w:rPr>
        <w:t xml:space="preserve"> clearly outlined in the advert. Make th</w:t>
      </w:r>
      <w:r w:rsidR="00F81968">
        <w:rPr>
          <w:rFonts w:cs="Calibri"/>
          <w:bCs/>
        </w:rPr>
        <w:t>e essential criteria</w:t>
      </w:r>
      <w:r w:rsidRPr="006A2FB6">
        <w:rPr>
          <w:rFonts w:cs="Calibri"/>
          <w:bCs/>
        </w:rPr>
        <w:t xml:space="preserve"> more prominent, perhaps by setting them in bold or creating a separate section</w:t>
      </w:r>
      <w:r w:rsidR="00F81968">
        <w:rPr>
          <w:rFonts w:cs="Calibri"/>
          <w:bCs/>
        </w:rPr>
        <w:t xml:space="preserve"> in the advert.</w:t>
      </w:r>
    </w:p>
    <w:p w14:paraId="63BB16BB" w14:textId="77777777" w:rsidR="006A2FB6" w:rsidRPr="006A2FB6" w:rsidRDefault="006A2FB6" w:rsidP="006A2FB6">
      <w:pPr>
        <w:spacing w:after="0" w:line="240" w:lineRule="auto"/>
        <w:rPr>
          <w:rFonts w:cs="Calibri"/>
          <w:bCs/>
        </w:rPr>
      </w:pPr>
    </w:p>
    <w:p w14:paraId="1B63E0FF" w14:textId="77777777" w:rsidR="006A2FB6" w:rsidRPr="006A2FB6" w:rsidRDefault="006A2FB6" w:rsidP="006A2FB6">
      <w:pPr>
        <w:spacing w:after="0" w:line="240" w:lineRule="auto"/>
        <w:rPr>
          <w:rFonts w:cs="Calibri"/>
          <w:b/>
          <w:color w:val="0070C0"/>
        </w:rPr>
      </w:pPr>
      <w:r w:rsidRPr="006A2FB6">
        <w:rPr>
          <w:rFonts w:cs="Calibri"/>
          <w:b/>
          <w:color w:val="0070C0"/>
        </w:rPr>
        <w:t>Creating an Engaging Advert</w:t>
      </w:r>
    </w:p>
    <w:p w14:paraId="61BB610A" w14:textId="77777777" w:rsidR="006A2FB6" w:rsidRPr="006A2FB6" w:rsidRDefault="006A2FB6" w:rsidP="006A2FB6">
      <w:pPr>
        <w:spacing w:after="0" w:line="240" w:lineRule="auto"/>
        <w:rPr>
          <w:rFonts w:cs="Calibri"/>
          <w:bCs/>
        </w:rPr>
      </w:pPr>
    </w:p>
    <w:p w14:paraId="7FD2EC23" w14:textId="72FFE91C" w:rsidR="00A36A65" w:rsidRDefault="006A2FB6" w:rsidP="006A2FB6">
      <w:pPr>
        <w:spacing w:after="0" w:line="240" w:lineRule="auto"/>
        <w:rPr>
          <w:rFonts w:cs="Calibri"/>
          <w:bCs/>
        </w:rPr>
      </w:pPr>
      <w:r w:rsidRPr="006A2FB6">
        <w:rPr>
          <w:rFonts w:cs="Calibri"/>
          <w:bCs/>
        </w:rPr>
        <w:t xml:space="preserve">Adverts should be engaging and descriptive to convey the excitement of the job </w:t>
      </w:r>
      <w:r w:rsidR="006C7F2D">
        <w:rPr>
          <w:rFonts w:cs="Calibri"/>
          <w:bCs/>
        </w:rPr>
        <w:t>opportunity</w:t>
      </w:r>
      <w:r w:rsidR="00E622F6">
        <w:rPr>
          <w:rFonts w:cs="Calibri"/>
          <w:bCs/>
        </w:rPr>
        <w:t>.</w:t>
      </w:r>
    </w:p>
    <w:p w14:paraId="4B7AA21F" w14:textId="77777777" w:rsidR="00A36A65" w:rsidRDefault="00A36A65" w:rsidP="006A2FB6">
      <w:pPr>
        <w:spacing w:after="0" w:line="240" w:lineRule="auto"/>
        <w:rPr>
          <w:rFonts w:cs="Calibri"/>
          <w:bCs/>
        </w:rPr>
      </w:pPr>
    </w:p>
    <w:p w14:paraId="751FD35C" w14:textId="59B9E45D" w:rsidR="006B044C" w:rsidRDefault="006B044C" w:rsidP="006A2FB6">
      <w:p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>P</w:t>
      </w:r>
      <w:r w:rsidR="006A2FB6" w:rsidRPr="006A2FB6">
        <w:rPr>
          <w:rFonts w:cs="Calibri"/>
          <w:bCs/>
        </w:rPr>
        <w:t>rovid</w:t>
      </w:r>
      <w:r>
        <w:rPr>
          <w:rFonts w:cs="Calibri"/>
          <w:bCs/>
        </w:rPr>
        <w:t>e</w:t>
      </w:r>
      <w:r w:rsidR="006A2FB6" w:rsidRPr="006A2FB6">
        <w:rPr>
          <w:rFonts w:cs="Calibri"/>
          <w:bCs/>
        </w:rPr>
        <w:t xml:space="preserve"> insights into the team</w:t>
      </w:r>
      <w:r w:rsidR="00F81968">
        <w:rPr>
          <w:rFonts w:cs="Calibri"/>
          <w:bCs/>
        </w:rPr>
        <w:t xml:space="preserve"> and culture</w:t>
      </w:r>
      <w:r>
        <w:rPr>
          <w:rFonts w:cs="Calibri"/>
          <w:bCs/>
        </w:rPr>
        <w:t xml:space="preserve"> e</w:t>
      </w:r>
      <w:r w:rsidR="006A2FB6" w:rsidRPr="006A2FB6">
        <w:rPr>
          <w:rFonts w:cs="Calibri"/>
          <w:bCs/>
        </w:rPr>
        <w:t>mphasi</w:t>
      </w:r>
      <w:r w:rsidR="006A2FB6">
        <w:rPr>
          <w:rFonts w:cs="Calibri"/>
          <w:bCs/>
        </w:rPr>
        <w:t>s</w:t>
      </w:r>
      <w:r>
        <w:rPr>
          <w:rFonts w:cs="Calibri"/>
          <w:bCs/>
        </w:rPr>
        <w:t>ing</w:t>
      </w:r>
      <w:r w:rsidR="006A2FB6" w:rsidRPr="006A2FB6">
        <w:rPr>
          <w:rFonts w:cs="Calibri"/>
          <w:bCs/>
        </w:rPr>
        <w:t xml:space="preserve"> the benefits of working for NHS Scotland</w:t>
      </w:r>
      <w:r>
        <w:rPr>
          <w:rFonts w:cs="Calibri"/>
          <w:bCs/>
        </w:rPr>
        <w:t>.</w:t>
      </w:r>
    </w:p>
    <w:p w14:paraId="29AAAF05" w14:textId="77777777" w:rsidR="006B044C" w:rsidRDefault="006B044C" w:rsidP="006A2FB6">
      <w:pPr>
        <w:spacing w:after="0" w:line="240" w:lineRule="auto"/>
        <w:rPr>
          <w:rFonts w:cs="Calibri"/>
          <w:bCs/>
        </w:rPr>
      </w:pPr>
    </w:p>
    <w:p w14:paraId="4B68EAB0" w14:textId="7C7B71E2" w:rsidR="006B044C" w:rsidRDefault="006B044C" w:rsidP="006A2FB6">
      <w:pPr>
        <w:spacing w:after="0" w:line="240" w:lineRule="auto"/>
        <w:rPr>
          <w:rFonts w:cs="Calibri"/>
          <w:bCs/>
        </w:rPr>
      </w:pPr>
      <w:r w:rsidRPr="006B044C">
        <w:rPr>
          <w:rFonts w:cs="Calibri"/>
          <w:bCs/>
        </w:rPr>
        <w:t>Additionally, ensure to showcase the unique selling points (USPs) of the role, outlining any development opportunities it offers.</w:t>
      </w:r>
      <w:r>
        <w:rPr>
          <w:rFonts w:cs="Calibri"/>
          <w:bCs/>
        </w:rPr>
        <w:t xml:space="preserve">  </w:t>
      </w:r>
      <w:r w:rsidRPr="006B044C">
        <w:rPr>
          <w:rFonts w:cs="Calibri"/>
          <w:bCs/>
        </w:rPr>
        <w:t>Clearly articulate why this role is important and how it contributes to the</w:t>
      </w:r>
      <w:r>
        <w:rPr>
          <w:rFonts w:cs="Calibri"/>
          <w:bCs/>
        </w:rPr>
        <w:t xml:space="preserve"> organisation’s </w:t>
      </w:r>
      <w:r w:rsidRPr="006B044C">
        <w:rPr>
          <w:rFonts w:cs="Calibri"/>
          <w:bCs/>
        </w:rPr>
        <w:t>objectives</w:t>
      </w:r>
      <w:r>
        <w:rPr>
          <w:rFonts w:cs="Calibri"/>
          <w:bCs/>
        </w:rPr>
        <w:t>.</w:t>
      </w:r>
    </w:p>
    <w:p w14:paraId="792F09B4" w14:textId="77777777" w:rsidR="00A36A65" w:rsidRDefault="00A36A65" w:rsidP="006A2FB6">
      <w:pPr>
        <w:spacing w:after="0" w:line="240" w:lineRule="auto"/>
        <w:rPr>
          <w:rFonts w:cs="Calibri"/>
          <w:bCs/>
        </w:rPr>
      </w:pPr>
    </w:p>
    <w:p w14:paraId="6C86A4A2" w14:textId="08CB6326" w:rsidR="006A2FB6" w:rsidRDefault="00A36A65" w:rsidP="006A2FB6">
      <w:p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>Consider s</w:t>
      </w:r>
      <w:r w:rsidR="006B044C">
        <w:rPr>
          <w:rFonts w:cs="Calibri"/>
          <w:bCs/>
        </w:rPr>
        <w:t>treamlin</w:t>
      </w:r>
      <w:r>
        <w:rPr>
          <w:rFonts w:cs="Calibri"/>
          <w:bCs/>
        </w:rPr>
        <w:t>ing</w:t>
      </w:r>
      <w:r w:rsidR="006B044C">
        <w:rPr>
          <w:rFonts w:cs="Calibri"/>
          <w:bCs/>
        </w:rPr>
        <w:t xml:space="preserve"> the candidate application process by including interview details</w:t>
      </w:r>
      <w:r w:rsidR="00044C99">
        <w:rPr>
          <w:rFonts w:cs="Calibri"/>
          <w:bCs/>
        </w:rPr>
        <w:t xml:space="preserve"> such as the date, location or whether they will be conducted virtually. </w:t>
      </w:r>
    </w:p>
    <w:p w14:paraId="3A56CFD1" w14:textId="77777777" w:rsidR="0080422D" w:rsidRDefault="0080422D" w:rsidP="006A2FB6">
      <w:pPr>
        <w:spacing w:after="0" w:line="240" w:lineRule="auto"/>
        <w:rPr>
          <w:rFonts w:cs="Calibri"/>
          <w:bCs/>
        </w:rPr>
      </w:pPr>
    </w:p>
    <w:p w14:paraId="0422A2ED" w14:textId="3BB3B221" w:rsidR="0080422D" w:rsidRDefault="00764EDD" w:rsidP="0080422D">
      <w:p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>Think about i</w:t>
      </w:r>
      <w:r w:rsidRPr="00764EDD">
        <w:rPr>
          <w:rFonts w:cs="Calibri"/>
          <w:bCs/>
        </w:rPr>
        <w:t>nvit</w:t>
      </w:r>
      <w:r>
        <w:rPr>
          <w:rFonts w:cs="Calibri"/>
          <w:bCs/>
        </w:rPr>
        <w:t>ing</w:t>
      </w:r>
      <w:r w:rsidRPr="00764EDD">
        <w:rPr>
          <w:rFonts w:cs="Calibri"/>
          <w:bCs/>
        </w:rPr>
        <w:t xml:space="preserve"> potential candidates to visit the department informally to get a feel for the team and work environment.</w:t>
      </w:r>
    </w:p>
    <w:p w14:paraId="4BEAFB09" w14:textId="77777777" w:rsidR="00764EDD" w:rsidRPr="0080422D" w:rsidRDefault="00764EDD" w:rsidP="0080422D">
      <w:pPr>
        <w:spacing w:after="0" w:line="240" w:lineRule="auto"/>
        <w:rPr>
          <w:rFonts w:cs="Calibri"/>
          <w:bCs/>
        </w:rPr>
      </w:pPr>
    </w:p>
    <w:p w14:paraId="0466B931" w14:textId="391D6AD1" w:rsidR="006A2FB6" w:rsidRDefault="00764EDD" w:rsidP="006A2FB6">
      <w:pPr>
        <w:spacing w:after="0" w:line="240" w:lineRule="auto"/>
        <w:rPr>
          <w:rFonts w:cs="Calibri"/>
          <w:bCs/>
        </w:rPr>
      </w:pPr>
      <w:r w:rsidRPr="00764EDD">
        <w:rPr>
          <w:rFonts w:cs="Calibri"/>
          <w:bCs/>
        </w:rPr>
        <w:t>Consider advertising the role as a development or training opportunity. Note that this will need to be re-approved through your usual route.</w:t>
      </w:r>
    </w:p>
    <w:p w14:paraId="2B62A75D" w14:textId="77777777" w:rsidR="00764EDD" w:rsidRPr="006A2FB6" w:rsidRDefault="00764EDD" w:rsidP="006A2FB6">
      <w:pPr>
        <w:spacing w:after="0" w:line="240" w:lineRule="auto"/>
        <w:rPr>
          <w:rFonts w:cs="Calibri"/>
          <w:bCs/>
        </w:rPr>
      </w:pPr>
    </w:p>
    <w:p w14:paraId="73DB3449" w14:textId="0139CD3B" w:rsidR="006A2FB6" w:rsidRPr="006A2FB6" w:rsidRDefault="006A2FB6" w:rsidP="006A2FB6">
      <w:pPr>
        <w:spacing w:after="0" w:line="240" w:lineRule="auto"/>
        <w:rPr>
          <w:rFonts w:cs="Calibri"/>
          <w:b/>
          <w:color w:val="0070C0"/>
        </w:rPr>
      </w:pPr>
      <w:r w:rsidRPr="006A2FB6">
        <w:rPr>
          <w:rFonts w:cs="Calibri"/>
          <w:b/>
          <w:color w:val="0070C0"/>
        </w:rPr>
        <w:t>Social Media</w:t>
      </w:r>
      <w:r w:rsidR="0080422D">
        <w:rPr>
          <w:rFonts w:cs="Calibri"/>
          <w:b/>
          <w:color w:val="0070C0"/>
        </w:rPr>
        <w:t xml:space="preserve">, </w:t>
      </w:r>
      <w:r w:rsidRPr="006A2FB6">
        <w:rPr>
          <w:rFonts w:cs="Calibri"/>
          <w:b/>
          <w:color w:val="0070C0"/>
        </w:rPr>
        <w:t>External Websites</w:t>
      </w:r>
      <w:r w:rsidR="0080422D">
        <w:rPr>
          <w:rFonts w:cs="Calibri"/>
          <w:b/>
          <w:color w:val="0070C0"/>
        </w:rPr>
        <w:t xml:space="preserve"> and Networks</w:t>
      </w:r>
    </w:p>
    <w:p w14:paraId="3B71CA28" w14:textId="77777777" w:rsidR="006A2FB6" w:rsidRPr="006A2FB6" w:rsidRDefault="006A2FB6" w:rsidP="006A2FB6">
      <w:pPr>
        <w:spacing w:after="0" w:line="240" w:lineRule="auto"/>
        <w:rPr>
          <w:rFonts w:cs="Calibri"/>
          <w:bCs/>
        </w:rPr>
      </w:pPr>
    </w:p>
    <w:p w14:paraId="1345849E" w14:textId="6CFD6C7A" w:rsidR="0080422D" w:rsidRDefault="006A2FB6" w:rsidP="006A2FB6">
      <w:pPr>
        <w:spacing w:after="0" w:line="240" w:lineRule="auto"/>
        <w:rPr>
          <w:rFonts w:cs="Calibri"/>
          <w:bCs/>
        </w:rPr>
      </w:pPr>
      <w:r w:rsidRPr="006A2FB6">
        <w:rPr>
          <w:rFonts w:cs="Calibri"/>
          <w:bCs/>
        </w:rPr>
        <w:t xml:space="preserve">To maximise visibility, </w:t>
      </w:r>
      <w:r w:rsidR="00F81968">
        <w:rPr>
          <w:rFonts w:cs="Calibri"/>
          <w:bCs/>
        </w:rPr>
        <w:t xml:space="preserve">consider </w:t>
      </w:r>
      <w:r w:rsidRPr="006A2FB6">
        <w:rPr>
          <w:rFonts w:cs="Calibri"/>
          <w:bCs/>
        </w:rPr>
        <w:t>utilis</w:t>
      </w:r>
      <w:r w:rsidR="00F81968">
        <w:rPr>
          <w:rFonts w:cs="Calibri"/>
          <w:bCs/>
        </w:rPr>
        <w:t>ing</w:t>
      </w:r>
      <w:r w:rsidRPr="006A2FB6">
        <w:rPr>
          <w:rFonts w:cs="Calibri"/>
          <w:bCs/>
        </w:rPr>
        <w:t xml:space="preserve"> social media platforms with support from local Comms Teams</w:t>
      </w:r>
      <w:r w:rsidR="00F81968">
        <w:rPr>
          <w:rFonts w:cs="Calibri"/>
          <w:bCs/>
        </w:rPr>
        <w:t xml:space="preserve"> (a</w:t>
      </w:r>
      <w:r w:rsidRPr="006A2FB6">
        <w:rPr>
          <w:rFonts w:cs="Calibri"/>
          <w:bCs/>
        </w:rPr>
        <w:t>void using internal website links</w:t>
      </w:r>
      <w:r w:rsidR="00F81968">
        <w:rPr>
          <w:rFonts w:cs="Calibri"/>
          <w:bCs/>
        </w:rPr>
        <w:t>)</w:t>
      </w:r>
      <w:r w:rsidRPr="006A2FB6">
        <w:rPr>
          <w:rFonts w:cs="Calibri"/>
          <w:bCs/>
        </w:rPr>
        <w:t>. Con</w:t>
      </w:r>
      <w:r w:rsidR="00F81968">
        <w:rPr>
          <w:rFonts w:cs="Calibri"/>
          <w:bCs/>
        </w:rPr>
        <w:t>template</w:t>
      </w:r>
      <w:r w:rsidRPr="006A2FB6">
        <w:rPr>
          <w:rFonts w:cs="Calibri"/>
          <w:bCs/>
        </w:rPr>
        <w:t xml:space="preserve"> utilising online journals like the British Medical Journal or other external sites</w:t>
      </w:r>
      <w:r w:rsidR="00F81968">
        <w:rPr>
          <w:rFonts w:cs="Calibri"/>
          <w:bCs/>
        </w:rPr>
        <w:t xml:space="preserve"> that may cater </w:t>
      </w:r>
      <w:r w:rsidRPr="006A2FB6">
        <w:rPr>
          <w:rFonts w:cs="Calibri"/>
          <w:bCs/>
        </w:rPr>
        <w:t>to the job's specific audience.</w:t>
      </w:r>
    </w:p>
    <w:p w14:paraId="1C1A3ED4" w14:textId="77777777" w:rsidR="0080422D" w:rsidRDefault="0080422D" w:rsidP="006A2FB6">
      <w:pPr>
        <w:spacing w:after="0" w:line="240" w:lineRule="auto"/>
        <w:rPr>
          <w:rFonts w:cs="Calibri"/>
          <w:bCs/>
        </w:rPr>
      </w:pPr>
    </w:p>
    <w:p w14:paraId="2285944A" w14:textId="4CB93FD6" w:rsidR="006A2FB6" w:rsidRDefault="0080422D" w:rsidP="006A2FB6">
      <w:pPr>
        <w:spacing w:after="0" w:line="240" w:lineRule="auto"/>
        <w:rPr>
          <w:rFonts w:cs="Calibri"/>
          <w:bCs/>
        </w:rPr>
      </w:pPr>
      <w:r w:rsidRPr="0080422D">
        <w:rPr>
          <w:rFonts w:cs="Calibri"/>
          <w:bCs/>
        </w:rPr>
        <w:t xml:space="preserve">Consider </w:t>
      </w:r>
      <w:r w:rsidR="00764EDD">
        <w:rPr>
          <w:rFonts w:cs="Calibri"/>
          <w:bCs/>
        </w:rPr>
        <w:t xml:space="preserve">sharing </w:t>
      </w:r>
      <w:r w:rsidR="00764EDD" w:rsidRPr="00764EDD">
        <w:rPr>
          <w:rFonts w:cs="Calibri"/>
          <w:bCs/>
        </w:rPr>
        <w:t>the post within local, regional, and national specialist networks to reach a broader and more targeted audience.</w:t>
      </w:r>
    </w:p>
    <w:p w14:paraId="2B2245F7" w14:textId="77777777" w:rsidR="00764EDD" w:rsidRPr="006A2FB6" w:rsidRDefault="00764EDD" w:rsidP="006A2FB6">
      <w:pPr>
        <w:spacing w:after="0" w:line="240" w:lineRule="auto"/>
        <w:rPr>
          <w:rFonts w:cs="Calibri"/>
          <w:bCs/>
        </w:rPr>
      </w:pPr>
    </w:p>
    <w:p w14:paraId="79969267" w14:textId="77777777" w:rsidR="006A2FB6" w:rsidRPr="006A2FB6" w:rsidRDefault="006A2FB6" w:rsidP="006A2FB6">
      <w:pPr>
        <w:spacing w:after="0" w:line="240" w:lineRule="auto"/>
        <w:rPr>
          <w:rFonts w:cs="Calibri"/>
          <w:b/>
          <w:color w:val="0070C0"/>
        </w:rPr>
      </w:pPr>
      <w:r w:rsidRPr="006A2FB6">
        <w:rPr>
          <w:rFonts w:cs="Calibri"/>
          <w:b/>
          <w:color w:val="0070C0"/>
        </w:rPr>
        <w:lastRenderedPageBreak/>
        <w:t>Implementing Pre-Assessment Killer Questions</w:t>
      </w:r>
    </w:p>
    <w:p w14:paraId="207B6A1D" w14:textId="77777777" w:rsidR="006A2FB6" w:rsidRPr="006A2FB6" w:rsidRDefault="006A2FB6" w:rsidP="006A2FB6">
      <w:pPr>
        <w:spacing w:after="0" w:line="240" w:lineRule="auto"/>
        <w:rPr>
          <w:rFonts w:cs="Calibri"/>
          <w:bCs/>
        </w:rPr>
      </w:pPr>
    </w:p>
    <w:p w14:paraId="39A29534" w14:textId="77777777" w:rsidR="006A2FB6" w:rsidRPr="006A2FB6" w:rsidRDefault="006A2FB6" w:rsidP="006A2FB6">
      <w:pPr>
        <w:spacing w:after="0" w:line="240" w:lineRule="auto"/>
        <w:rPr>
          <w:rFonts w:cs="Calibri"/>
          <w:bCs/>
        </w:rPr>
      </w:pPr>
      <w:r w:rsidRPr="006A2FB6">
        <w:rPr>
          <w:rFonts w:cs="Calibri"/>
          <w:bCs/>
        </w:rPr>
        <w:t>Consider introducing pre-assessment questions, especially for roles with high application volumes. These questions can filter out candidates who may not be the best fit.</w:t>
      </w:r>
    </w:p>
    <w:p w14:paraId="2D42CE59" w14:textId="77777777" w:rsidR="006A2FB6" w:rsidRPr="006A2FB6" w:rsidRDefault="006A2FB6" w:rsidP="006A2FB6">
      <w:pPr>
        <w:spacing w:after="0" w:line="240" w:lineRule="auto"/>
        <w:rPr>
          <w:rFonts w:cs="Calibri"/>
          <w:bCs/>
        </w:rPr>
      </w:pPr>
    </w:p>
    <w:p w14:paraId="76F2F9BB" w14:textId="77777777" w:rsidR="006A2FB6" w:rsidRPr="006A2FB6" w:rsidRDefault="006A2FB6" w:rsidP="006A2FB6">
      <w:pPr>
        <w:spacing w:after="0" w:line="240" w:lineRule="auto"/>
        <w:rPr>
          <w:rFonts w:cs="Calibri"/>
          <w:b/>
          <w:color w:val="0070C0"/>
        </w:rPr>
      </w:pPr>
      <w:r w:rsidRPr="006A2FB6">
        <w:rPr>
          <w:rFonts w:cs="Calibri"/>
          <w:b/>
          <w:color w:val="0070C0"/>
        </w:rPr>
        <w:t>Additional Support and Guidance</w:t>
      </w:r>
    </w:p>
    <w:p w14:paraId="62636D1F" w14:textId="77777777" w:rsidR="006A2FB6" w:rsidRPr="006A2FB6" w:rsidRDefault="006A2FB6" w:rsidP="006A2FB6">
      <w:pPr>
        <w:spacing w:after="0" w:line="240" w:lineRule="auto"/>
        <w:rPr>
          <w:rFonts w:cs="Calibri"/>
          <w:bCs/>
        </w:rPr>
      </w:pPr>
    </w:p>
    <w:p w14:paraId="3228CBC4" w14:textId="5948BC3B" w:rsidR="006A2FB6" w:rsidRPr="006A2FB6" w:rsidRDefault="006A2FB6" w:rsidP="006A2FB6">
      <w:pPr>
        <w:spacing w:after="0" w:line="240" w:lineRule="auto"/>
        <w:rPr>
          <w:rFonts w:cs="Calibri"/>
          <w:bCs/>
        </w:rPr>
      </w:pPr>
      <w:r w:rsidRPr="006A2FB6">
        <w:rPr>
          <w:rFonts w:cs="Calibri"/>
          <w:bCs/>
        </w:rPr>
        <w:t xml:space="preserve">Remember, the East Region Recruitment Service is here to provide assistance and guidance. Contact us via </w:t>
      </w:r>
      <w:hyperlink r:id="rId11" w:history="1">
        <w:r w:rsidRPr="006A2FB6">
          <w:rPr>
            <w:rStyle w:val="Hyperlink"/>
            <w:rFonts w:cs="Calibri"/>
            <w:bCs/>
          </w:rPr>
          <w:t>Servicenow</w:t>
        </w:r>
      </w:hyperlink>
      <w:r w:rsidRPr="006A2FB6">
        <w:rPr>
          <w:rFonts w:cs="Calibri"/>
          <w:bCs/>
        </w:rPr>
        <w:t xml:space="preserve"> or by phone Monday to Friday between 9am and </w:t>
      </w:r>
      <w:r w:rsidR="00F81968">
        <w:rPr>
          <w:rFonts w:cs="Calibri"/>
          <w:bCs/>
        </w:rPr>
        <w:t>4</w:t>
      </w:r>
      <w:r w:rsidRPr="006A2FB6">
        <w:rPr>
          <w:rFonts w:cs="Calibri"/>
          <w:bCs/>
        </w:rPr>
        <w:t>p</w:t>
      </w:r>
      <w:r w:rsidR="00F81968">
        <w:rPr>
          <w:rFonts w:cs="Calibri"/>
          <w:bCs/>
        </w:rPr>
        <w:t xml:space="preserve">m </w:t>
      </w:r>
      <w:r w:rsidR="00F81968" w:rsidRPr="00F81968">
        <w:rPr>
          <w:rFonts w:cs="Calibri"/>
          <w:bCs/>
        </w:rPr>
        <w:t>on 0300 790 0640.</w:t>
      </w:r>
    </w:p>
    <w:sectPr w:rsidR="006A2FB6" w:rsidRPr="006A2FB6" w:rsidSect="00711BED">
      <w:headerReference w:type="default" r:id="rId12"/>
      <w:pgSz w:w="11906" w:h="16838"/>
      <w:pgMar w:top="964" w:right="1440" w:bottom="964" w:left="1440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643DD" w14:textId="77777777" w:rsidR="00E93013" w:rsidRDefault="00E93013" w:rsidP="00622227">
      <w:pPr>
        <w:spacing w:after="0" w:line="240" w:lineRule="auto"/>
      </w:pPr>
      <w:r>
        <w:separator/>
      </w:r>
    </w:p>
  </w:endnote>
  <w:endnote w:type="continuationSeparator" w:id="0">
    <w:p w14:paraId="4F91E67C" w14:textId="77777777" w:rsidR="00E93013" w:rsidRDefault="00E93013" w:rsidP="00622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8A7B6" w14:textId="77777777" w:rsidR="00E93013" w:rsidRDefault="00E93013" w:rsidP="00622227">
      <w:pPr>
        <w:spacing w:after="0" w:line="240" w:lineRule="auto"/>
      </w:pPr>
      <w:r>
        <w:separator/>
      </w:r>
    </w:p>
  </w:footnote>
  <w:footnote w:type="continuationSeparator" w:id="0">
    <w:p w14:paraId="01094BFD" w14:textId="77777777" w:rsidR="00E93013" w:rsidRDefault="00E93013" w:rsidP="00622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D5195" w14:textId="751382A4" w:rsidR="009965AA" w:rsidRPr="009965AA" w:rsidRDefault="009965AA" w:rsidP="009965AA">
    <w:pPr>
      <w:pStyle w:val="Header"/>
      <w:jc w:val="right"/>
    </w:pPr>
    <w:r>
      <w:rPr>
        <w:rFonts w:ascii="Arial" w:hAnsi="Arial" w:cs="Arial"/>
        <w:noProof/>
        <w:color w:val="000000"/>
      </w:rPr>
      <w:drawing>
        <wp:inline distT="0" distB="0" distL="0" distR="0" wp14:anchorId="5095FB9B" wp14:editId="24E245D9">
          <wp:extent cx="2637155" cy="690880"/>
          <wp:effectExtent l="0" t="0" r="10795" b="13970"/>
          <wp:docPr id="6" name="Picture 6" descr="Image 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 preview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7155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0845"/>
    <w:multiLevelType w:val="multilevel"/>
    <w:tmpl w:val="5A000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EB2CD7"/>
    <w:multiLevelType w:val="hybridMultilevel"/>
    <w:tmpl w:val="B552990C"/>
    <w:lvl w:ilvl="0" w:tplc="55AE7C58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5588F"/>
    <w:multiLevelType w:val="hybridMultilevel"/>
    <w:tmpl w:val="8A58F99C"/>
    <w:lvl w:ilvl="0" w:tplc="80E2F27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51F2E"/>
    <w:multiLevelType w:val="hybridMultilevel"/>
    <w:tmpl w:val="B8BA6488"/>
    <w:lvl w:ilvl="0" w:tplc="A95CC53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54AEE"/>
    <w:multiLevelType w:val="hybridMultilevel"/>
    <w:tmpl w:val="850CC4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9135023"/>
    <w:multiLevelType w:val="hybridMultilevel"/>
    <w:tmpl w:val="113A5C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93557AA"/>
    <w:multiLevelType w:val="hybridMultilevel"/>
    <w:tmpl w:val="91E46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F039D4"/>
    <w:multiLevelType w:val="hybridMultilevel"/>
    <w:tmpl w:val="88409954"/>
    <w:lvl w:ilvl="0" w:tplc="55AE7C58">
      <w:numFmt w:val="bullet"/>
      <w:lvlText w:val="–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E311E6A"/>
    <w:multiLevelType w:val="hybridMultilevel"/>
    <w:tmpl w:val="2D7C32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6D0B7B"/>
    <w:multiLevelType w:val="hybridMultilevel"/>
    <w:tmpl w:val="BD3E679E"/>
    <w:lvl w:ilvl="0" w:tplc="066CDB82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4280891"/>
    <w:multiLevelType w:val="hybridMultilevel"/>
    <w:tmpl w:val="2A4AC73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912F10"/>
    <w:multiLevelType w:val="hybridMultilevel"/>
    <w:tmpl w:val="FA54FDD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772F08"/>
    <w:multiLevelType w:val="hybridMultilevel"/>
    <w:tmpl w:val="16D42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5B17CF"/>
    <w:multiLevelType w:val="hybridMultilevel"/>
    <w:tmpl w:val="3DEACDAC"/>
    <w:lvl w:ilvl="0" w:tplc="55AE7C58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561DF7"/>
    <w:multiLevelType w:val="hybridMultilevel"/>
    <w:tmpl w:val="65A4B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3319CA"/>
    <w:multiLevelType w:val="hybridMultilevel"/>
    <w:tmpl w:val="5C5476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C3431E"/>
    <w:multiLevelType w:val="hybridMultilevel"/>
    <w:tmpl w:val="10588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6B0B9C"/>
    <w:multiLevelType w:val="hybridMultilevel"/>
    <w:tmpl w:val="400438F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9F36A6"/>
    <w:multiLevelType w:val="hybridMultilevel"/>
    <w:tmpl w:val="5E8A4046"/>
    <w:lvl w:ilvl="0" w:tplc="55AE7C58">
      <w:numFmt w:val="bullet"/>
      <w:lvlText w:val="–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7562C62"/>
    <w:multiLevelType w:val="hybridMultilevel"/>
    <w:tmpl w:val="5E38E07A"/>
    <w:lvl w:ilvl="0" w:tplc="55AE7C58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E56367"/>
    <w:multiLevelType w:val="hybridMultilevel"/>
    <w:tmpl w:val="862E3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362EA5"/>
    <w:multiLevelType w:val="hybridMultilevel"/>
    <w:tmpl w:val="BC083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A24CC9"/>
    <w:multiLevelType w:val="hybridMultilevel"/>
    <w:tmpl w:val="F47E085E"/>
    <w:lvl w:ilvl="0" w:tplc="55AE7C58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AC4DDD"/>
    <w:multiLevelType w:val="hybridMultilevel"/>
    <w:tmpl w:val="C786E6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DF336D"/>
    <w:multiLevelType w:val="hybridMultilevel"/>
    <w:tmpl w:val="D56AE3C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A104FC"/>
    <w:multiLevelType w:val="hybridMultilevel"/>
    <w:tmpl w:val="D428A5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FF5CB0"/>
    <w:multiLevelType w:val="hybridMultilevel"/>
    <w:tmpl w:val="2E6081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0B6304"/>
    <w:multiLevelType w:val="hybridMultilevel"/>
    <w:tmpl w:val="A40A8E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DB66B4"/>
    <w:multiLevelType w:val="hybridMultilevel"/>
    <w:tmpl w:val="5C5476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8166B0"/>
    <w:multiLevelType w:val="hybridMultilevel"/>
    <w:tmpl w:val="6308B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2B128C"/>
    <w:multiLevelType w:val="hybridMultilevel"/>
    <w:tmpl w:val="C85ACBFC"/>
    <w:lvl w:ilvl="0" w:tplc="AE6ABBC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A4328A"/>
    <w:multiLevelType w:val="hybridMultilevel"/>
    <w:tmpl w:val="1F929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C50274"/>
    <w:multiLevelType w:val="multilevel"/>
    <w:tmpl w:val="990CC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4451F2B"/>
    <w:multiLevelType w:val="hybridMultilevel"/>
    <w:tmpl w:val="869210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45D28B3"/>
    <w:multiLevelType w:val="hybridMultilevel"/>
    <w:tmpl w:val="56544176"/>
    <w:lvl w:ilvl="0" w:tplc="9624569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6B5B7C"/>
    <w:multiLevelType w:val="hybridMultilevel"/>
    <w:tmpl w:val="901A991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5875B78"/>
    <w:multiLevelType w:val="hybridMultilevel"/>
    <w:tmpl w:val="142AFACA"/>
    <w:lvl w:ilvl="0" w:tplc="C42AFD18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8F0863"/>
    <w:multiLevelType w:val="hybridMultilevel"/>
    <w:tmpl w:val="B904658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EE24E87"/>
    <w:multiLevelType w:val="multilevel"/>
    <w:tmpl w:val="5A000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2B055E4"/>
    <w:multiLevelType w:val="hybridMultilevel"/>
    <w:tmpl w:val="96B648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90E0BFC"/>
    <w:multiLevelType w:val="hybridMultilevel"/>
    <w:tmpl w:val="8B7EF04A"/>
    <w:lvl w:ilvl="0" w:tplc="5F08287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284291"/>
    <w:multiLevelType w:val="hybridMultilevel"/>
    <w:tmpl w:val="C8CA9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9A278D"/>
    <w:multiLevelType w:val="hybridMultilevel"/>
    <w:tmpl w:val="2C960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E42B52"/>
    <w:multiLevelType w:val="hybridMultilevel"/>
    <w:tmpl w:val="49B89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202CBE"/>
    <w:multiLevelType w:val="hybridMultilevel"/>
    <w:tmpl w:val="1E02A8AE"/>
    <w:lvl w:ilvl="0" w:tplc="DD4E8754">
      <w:start w:val="6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C92FC8"/>
    <w:multiLevelType w:val="hybridMultilevel"/>
    <w:tmpl w:val="99C21B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74111081">
    <w:abstractNumId w:val="6"/>
  </w:num>
  <w:num w:numId="2" w16cid:durableId="446505602">
    <w:abstractNumId w:val="27"/>
  </w:num>
  <w:num w:numId="3" w16cid:durableId="452403828">
    <w:abstractNumId w:val="8"/>
  </w:num>
  <w:num w:numId="4" w16cid:durableId="1360929765">
    <w:abstractNumId w:val="25"/>
  </w:num>
  <w:num w:numId="5" w16cid:durableId="1762795784">
    <w:abstractNumId w:val="35"/>
  </w:num>
  <w:num w:numId="6" w16cid:durableId="1641230629">
    <w:abstractNumId w:val="24"/>
  </w:num>
  <w:num w:numId="7" w16cid:durableId="810949479">
    <w:abstractNumId w:val="9"/>
  </w:num>
  <w:num w:numId="8" w16cid:durableId="1598976936">
    <w:abstractNumId w:val="3"/>
  </w:num>
  <w:num w:numId="9" w16cid:durableId="603612716">
    <w:abstractNumId w:val="36"/>
  </w:num>
  <w:num w:numId="10" w16cid:durableId="1489783768">
    <w:abstractNumId w:val="44"/>
  </w:num>
  <w:num w:numId="11" w16cid:durableId="979112264">
    <w:abstractNumId w:val="40"/>
  </w:num>
  <w:num w:numId="12" w16cid:durableId="120812096">
    <w:abstractNumId w:val="34"/>
  </w:num>
  <w:num w:numId="13" w16cid:durableId="1408377165">
    <w:abstractNumId w:val="26"/>
  </w:num>
  <w:num w:numId="14" w16cid:durableId="1437170089">
    <w:abstractNumId w:val="1"/>
  </w:num>
  <w:num w:numId="15" w16cid:durableId="1525901856">
    <w:abstractNumId w:val="7"/>
  </w:num>
  <w:num w:numId="16" w16cid:durableId="2036299243">
    <w:abstractNumId w:val="2"/>
  </w:num>
  <w:num w:numId="17" w16cid:durableId="939799705">
    <w:abstractNumId w:val="14"/>
  </w:num>
  <w:num w:numId="18" w16cid:durableId="1924341571">
    <w:abstractNumId w:val="22"/>
  </w:num>
  <w:num w:numId="19" w16cid:durableId="1609196039">
    <w:abstractNumId w:val="29"/>
  </w:num>
  <w:num w:numId="20" w16cid:durableId="483088288">
    <w:abstractNumId w:val="30"/>
  </w:num>
  <w:num w:numId="21" w16cid:durableId="959461385">
    <w:abstractNumId w:val="11"/>
  </w:num>
  <w:num w:numId="22" w16cid:durableId="1724401676">
    <w:abstractNumId w:val="19"/>
  </w:num>
  <w:num w:numId="23" w16cid:durableId="1097408046">
    <w:abstractNumId w:val="10"/>
  </w:num>
  <w:num w:numId="24" w16cid:durableId="489757017">
    <w:abstractNumId w:val="18"/>
  </w:num>
  <w:num w:numId="25" w16cid:durableId="2068601845">
    <w:abstractNumId w:val="13"/>
  </w:num>
  <w:num w:numId="26" w16cid:durableId="92169964">
    <w:abstractNumId w:val="17"/>
  </w:num>
  <w:num w:numId="27" w16cid:durableId="1911498861">
    <w:abstractNumId w:val="12"/>
  </w:num>
  <w:num w:numId="28" w16cid:durableId="243149670">
    <w:abstractNumId w:val="15"/>
  </w:num>
  <w:num w:numId="29" w16cid:durableId="1640301249">
    <w:abstractNumId w:val="39"/>
  </w:num>
  <w:num w:numId="30" w16cid:durableId="1180581381">
    <w:abstractNumId w:val="45"/>
  </w:num>
  <w:num w:numId="31" w16cid:durableId="106699264">
    <w:abstractNumId w:val="16"/>
  </w:num>
  <w:num w:numId="32" w16cid:durableId="1323198901">
    <w:abstractNumId w:val="5"/>
  </w:num>
  <w:num w:numId="33" w16cid:durableId="1532836589">
    <w:abstractNumId w:val="28"/>
  </w:num>
  <w:num w:numId="34" w16cid:durableId="784159704">
    <w:abstractNumId w:val="33"/>
  </w:num>
  <w:num w:numId="35" w16cid:durableId="1137725052">
    <w:abstractNumId w:val="21"/>
  </w:num>
  <w:num w:numId="36" w16cid:durableId="20473495">
    <w:abstractNumId w:val="43"/>
  </w:num>
  <w:num w:numId="37" w16cid:durableId="1911504115">
    <w:abstractNumId w:val="4"/>
  </w:num>
  <w:num w:numId="38" w16cid:durableId="2109815466">
    <w:abstractNumId w:val="37"/>
  </w:num>
  <w:num w:numId="39" w16cid:durableId="1703238027">
    <w:abstractNumId w:val="42"/>
  </w:num>
  <w:num w:numId="40" w16cid:durableId="856892544">
    <w:abstractNumId w:val="32"/>
  </w:num>
  <w:num w:numId="41" w16cid:durableId="2008553894">
    <w:abstractNumId w:val="0"/>
  </w:num>
  <w:num w:numId="42" w16cid:durableId="498274190">
    <w:abstractNumId w:val="38"/>
  </w:num>
  <w:num w:numId="43" w16cid:durableId="667949875">
    <w:abstractNumId w:val="23"/>
  </w:num>
  <w:num w:numId="44" w16cid:durableId="349648617">
    <w:abstractNumId w:val="31"/>
  </w:num>
  <w:num w:numId="45" w16cid:durableId="589388851">
    <w:abstractNumId w:val="41"/>
  </w:num>
  <w:num w:numId="46" w16cid:durableId="1960717996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1A9"/>
    <w:rsid w:val="00004162"/>
    <w:rsid w:val="00006542"/>
    <w:rsid w:val="000130F8"/>
    <w:rsid w:val="000203FD"/>
    <w:rsid w:val="00024080"/>
    <w:rsid w:val="000277A3"/>
    <w:rsid w:val="0003018A"/>
    <w:rsid w:val="000301DC"/>
    <w:rsid w:val="00030BBE"/>
    <w:rsid w:val="000348FB"/>
    <w:rsid w:val="00035E85"/>
    <w:rsid w:val="00037704"/>
    <w:rsid w:val="00044C99"/>
    <w:rsid w:val="00045D08"/>
    <w:rsid w:val="00047162"/>
    <w:rsid w:val="0004717A"/>
    <w:rsid w:val="000531A8"/>
    <w:rsid w:val="00053215"/>
    <w:rsid w:val="00054D84"/>
    <w:rsid w:val="000610F1"/>
    <w:rsid w:val="00061DFC"/>
    <w:rsid w:val="00062179"/>
    <w:rsid w:val="000653AD"/>
    <w:rsid w:val="000744C5"/>
    <w:rsid w:val="00076C85"/>
    <w:rsid w:val="0008579B"/>
    <w:rsid w:val="00087ADC"/>
    <w:rsid w:val="00090A5F"/>
    <w:rsid w:val="00091B4F"/>
    <w:rsid w:val="00091D7D"/>
    <w:rsid w:val="00094012"/>
    <w:rsid w:val="000960EA"/>
    <w:rsid w:val="000976E1"/>
    <w:rsid w:val="000A34AA"/>
    <w:rsid w:val="000A535D"/>
    <w:rsid w:val="000B0F3A"/>
    <w:rsid w:val="000B11B4"/>
    <w:rsid w:val="000B11C9"/>
    <w:rsid w:val="000B1F1C"/>
    <w:rsid w:val="000B2AA2"/>
    <w:rsid w:val="000B4D08"/>
    <w:rsid w:val="000B51E9"/>
    <w:rsid w:val="000B5AAE"/>
    <w:rsid w:val="000C45C5"/>
    <w:rsid w:val="000C5A88"/>
    <w:rsid w:val="000D59AD"/>
    <w:rsid w:val="000D74F8"/>
    <w:rsid w:val="000E40A3"/>
    <w:rsid w:val="000E4488"/>
    <w:rsid w:val="000E6D66"/>
    <w:rsid w:val="000F44A3"/>
    <w:rsid w:val="000F6CAD"/>
    <w:rsid w:val="000F7D66"/>
    <w:rsid w:val="001007CE"/>
    <w:rsid w:val="00100A5D"/>
    <w:rsid w:val="00101019"/>
    <w:rsid w:val="00102162"/>
    <w:rsid w:val="00103332"/>
    <w:rsid w:val="00104940"/>
    <w:rsid w:val="00107A7B"/>
    <w:rsid w:val="00110277"/>
    <w:rsid w:val="001103C9"/>
    <w:rsid w:val="001110AF"/>
    <w:rsid w:val="0011147E"/>
    <w:rsid w:val="00111DF6"/>
    <w:rsid w:val="00114BC2"/>
    <w:rsid w:val="00117FEA"/>
    <w:rsid w:val="00121B7B"/>
    <w:rsid w:val="0012623F"/>
    <w:rsid w:val="00127A8B"/>
    <w:rsid w:val="001310B6"/>
    <w:rsid w:val="00132FB6"/>
    <w:rsid w:val="001341C8"/>
    <w:rsid w:val="001345E1"/>
    <w:rsid w:val="001345EB"/>
    <w:rsid w:val="001346A0"/>
    <w:rsid w:val="001349AB"/>
    <w:rsid w:val="001366F6"/>
    <w:rsid w:val="001408EE"/>
    <w:rsid w:val="00142D8D"/>
    <w:rsid w:val="00143400"/>
    <w:rsid w:val="001437B1"/>
    <w:rsid w:val="001452A9"/>
    <w:rsid w:val="00147A29"/>
    <w:rsid w:val="00150D32"/>
    <w:rsid w:val="001532AA"/>
    <w:rsid w:val="001537B6"/>
    <w:rsid w:val="00157604"/>
    <w:rsid w:val="001603B0"/>
    <w:rsid w:val="00160CD2"/>
    <w:rsid w:val="00165845"/>
    <w:rsid w:val="00172B7B"/>
    <w:rsid w:val="00174CF0"/>
    <w:rsid w:val="00177763"/>
    <w:rsid w:val="00180FC3"/>
    <w:rsid w:val="00182E66"/>
    <w:rsid w:val="00183BD5"/>
    <w:rsid w:val="00185EAB"/>
    <w:rsid w:val="0018627D"/>
    <w:rsid w:val="0018780B"/>
    <w:rsid w:val="00187E21"/>
    <w:rsid w:val="00193297"/>
    <w:rsid w:val="00196530"/>
    <w:rsid w:val="00197BD2"/>
    <w:rsid w:val="001A1896"/>
    <w:rsid w:val="001A5827"/>
    <w:rsid w:val="001A71E2"/>
    <w:rsid w:val="001B58D3"/>
    <w:rsid w:val="001B6B7A"/>
    <w:rsid w:val="001C0A4C"/>
    <w:rsid w:val="001C2A59"/>
    <w:rsid w:val="001C6966"/>
    <w:rsid w:val="001D1617"/>
    <w:rsid w:val="001D18A5"/>
    <w:rsid w:val="001D3665"/>
    <w:rsid w:val="001D3C76"/>
    <w:rsid w:val="001D582D"/>
    <w:rsid w:val="001D583A"/>
    <w:rsid w:val="001E680A"/>
    <w:rsid w:val="001F2151"/>
    <w:rsid w:val="001F5A16"/>
    <w:rsid w:val="001F77B7"/>
    <w:rsid w:val="001F7819"/>
    <w:rsid w:val="0020050D"/>
    <w:rsid w:val="00200566"/>
    <w:rsid w:val="002015D8"/>
    <w:rsid w:val="00204999"/>
    <w:rsid w:val="00204B14"/>
    <w:rsid w:val="00204CDA"/>
    <w:rsid w:val="00220268"/>
    <w:rsid w:val="0022466D"/>
    <w:rsid w:val="002269BB"/>
    <w:rsid w:val="0023247B"/>
    <w:rsid w:val="00233A6E"/>
    <w:rsid w:val="00233BD8"/>
    <w:rsid w:val="002362CB"/>
    <w:rsid w:val="00237284"/>
    <w:rsid w:val="00240FBA"/>
    <w:rsid w:val="00240FEE"/>
    <w:rsid w:val="00242460"/>
    <w:rsid w:val="00242753"/>
    <w:rsid w:val="002469D4"/>
    <w:rsid w:val="00247F85"/>
    <w:rsid w:val="002557D2"/>
    <w:rsid w:val="002558CD"/>
    <w:rsid w:val="002566E3"/>
    <w:rsid w:val="00261E7B"/>
    <w:rsid w:val="00263A53"/>
    <w:rsid w:val="0026415F"/>
    <w:rsid w:val="00265EE2"/>
    <w:rsid w:val="002706BE"/>
    <w:rsid w:val="002719AE"/>
    <w:rsid w:val="0027497E"/>
    <w:rsid w:val="00275DD3"/>
    <w:rsid w:val="00285261"/>
    <w:rsid w:val="00286EE6"/>
    <w:rsid w:val="0029138C"/>
    <w:rsid w:val="00293941"/>
    <w:rsid w:val="002A059C"/>
    <w:rsid w:val="002A440A"/>
    <w:rsid w:val="002A4E4F"/>
    <w:rsid w:val="002B26F7"/>
    <w:rsid w:val="002B49AA"/>
    <w:rsid w:val="002B53D1"/>
    <w:rsid w:val="002C119F"/>
    <w:rsid w:val="002C1D19"/>
    <w:rsid w:val="002C5BC2"/>
    <w:rsid w:val="002C6AA4"/>
    <w:rsid w:val="002C7038"/>
    <w:rsid w:val="002C77DE"/>
    <w:rsid w:val="002D1BD3"/>
    <w:rsid w:val="002D2408"/>
    <w:rsid w:val="002D24F3"/>
    <w:rsid w:val="002D306A"/>
    <w:rsid w:val="002D351F"/>
    <w:rsid w:val="002D40C1"/>
    <w:rsid w:val="002D6B00"/>
    <w:rsid w:val="002D7AFB"/>
    <w:rsid w:val="002E0B41"/>
    <w:rsid w:val="002E0E35"/>
    <w:rsid w:val="002E218C"/>
    <w:rsid w:val="002E2231"/>
    <w:rsid w:val="002E33DE"/>
    <w:rsid w:val="002E59CE"/>
    <w:rsid w:val="002E5DBC"/>
    <w:rsid w:val="002F1359"/>
    <w:rsid w:val="002F34D8"/>
    <w:rsid w:val="002F6EF6"/>
    <w:rsid w:val="002F7134"/>
    <w:rsid w:val="002F7150"/>
    <w:rsid w:val="00304481"/>
    <w:rsid w:val="00307C94"/>
    <w:rsid w:val="003128E2"/>
    <w:rsid w:val="0031325C"/>
    <w:rsid w:val="0031437D"/>
    <w:rsid w:val="00322D4F"/>
    <w:rsid w:val="0032641F"/>
    <w:rsid w:val="00327050"/>
    <w:rsid w:val="00330209"/>
    <w:rsid w:val="003320D5"/>
    <w:rsid w:val="00333CB9"/>
    <w:rsid w:val="00335FDC"/>
    <w:rsid w:val="003363AD"/>
    <w:rsid w:val="003468D9"/>
    <w:rsid w:val="00350BC8"/>
    <w:rsid w:val="00354936"/>
    <w:rsid w:val="00354A39"/>
    <w:rsid w:val="003558C8"/>
    <w:rsid w:val="00356E72"/>
    <w:rsid w:val="003601D5"/>
    <w:rsid w:val="003627F7"/>
    <w:rsid w:val="00364E1C"/>
    <w:rsid w:val="0037369E"/>
    <w:rsid w:val="00373A3A"/>
    <w:rsid w:val="00375EFE"/>
    <w:rsid w:val="003768DE"/>
    <w:rsid w:val="00377589"/>
    <w:rsid w:val="00382243"/>
    <w:rsid w:val="00383D00"/>
    <w:rsid w:val="00393168"/>
    <w:rsid w:val="00396710"/>
    <w:rsid w:val="003A1024"/>
    <w:rsid w:val="003B0FE2"/>
    <w:rsid w:val="003B4D95"/>
    <w:rsid w:val="003B5906"/>
    <w:rsid w:val="003B7C7F"/>
    <w:rsid w:val="003C2327"/>
    <w:rsid w:val="003C2957"/>
    <w:rsid w:val="003C295A"/>
    <w:rsid w:val="003C3C57"/>
    <w:rsid w:val="003C6E3C"/>
    <w:rsid w:val="003D0043"/>
    <w:rsid w:val="003D4191"/>
    <w:rsid w:val="003D6EAB"/>
    <w:rsid w:val="003E2099"/>
    <w:rsid w:val="003E2243"/>
    <w:rsid w:val="003E3A66"/>
    <w:rsid w:val="003F4E08"/>
    <w:rsid w:val="00405731"/>
    <w:rsid w:val="004062D9"/>
    <w:rsid w:val="004070DC"/>
    <w:rsid w:val="00407789"/>
    <w:rsid w:val="00410AB3"/>
    <w:rsid w:val="004153BC"/>
    <w:rsid w:val="00415EE8"/>
    <w:rsid w:val="00415F96"/>
    <w:rsid w:val="00417761"/>
    <w:rsid w:val="00417D95"/>
    <w:rsid w:val="00425F3F"/>
    <w:rsid w:val="004344C3"/>
    <w:rsid w:val="0043576A"/>
    <w:rsid w:val="004419B2"/>
    <w:rsid w:val="00443422"/>
    <w:rsid w:val="00447CAB"/>
    <w:rsid w:val="00447E84"/>
    <w:rsid w:val="00451135"/>
    <w:rsid w:val="0045301E"/>
    <w:rsid w:val="00455D13"/>
    <w:rsid w:val="00456575"/>
    <w:rsid w:val="00456D2F"/>
    <w:rsid w:val="00457709"/>
    <w:rsid w:val="00457E0B"/>
    <w:rsid w:val="00457F32"/>
    <w:rsid w:val="0046100E"/>
    <w:rsid w:val="0046595D"/>
    <w:rsid w:val="00470434"/>
    <w:rsid w:val="00470FB9"/>
    <w:rsid w:val="0047196A"/>
    <w:rsid w:val="004725B1"/>
    <w:rsid w:val="00474BB5"/>
    <w:rsid w:val="00476907"/>
    <w:rsid w:val="00482722"/>
    <w:rsid w:val="00484454"/>
    <w:rsid w:val="004846B1"/>
    <w:rsid w:val="00484EAC"/>
    <w:rsid w:val="00485F96"/>
    <w:rsid w:val="004901CC"/>
    <w:rsid w:val="00491F3A"/>
    <w:rsid w:val="00492D80"/>
    <w:rsid w:val="0049370B"/>
    <w:rsid w:val="00496045"/>
    <w:rsid w:val="004A08F2"/>
    <w:rsid w:val="004A3020"/>
    <w:rsid w:val="004A3936"/>
    <w:rsid w:val="004B1825"/>
    <w:rsid w:val="004B4C26"/>
    <w:rsid w:val="004B5C2D"/>
    <w:rsid w:val="004B6364"/>
    <w:rsid w:val="004B7B33"/>
    <w:rsid w:val="004C2BE4"/>
    <w:rsid w:val="004C57E7"/>
    <w:rsid w:val="004C58E9"/>
    <w:rsid w:val="004D06FF"/>
    <w:rsid w:val="004D0F87"/>
    <w:rsid w:val="004D19A2"/>
    <w:rsid w:val="004D1CC0"/>
    <w:rsid w:val="004D70AA"/>
    <w:rsid w:val="004E202D"/>
    <w:rsid w:val="004E4919"/>
    <w:rsid w:val="004E704B"/>
    <w:rsid w:val="004F0D4F"/>
    <w:rsid w:val="004F19DC"/>
    <w:rsid w:val="004F6AE8"/>
    <w:rsid w:val="004F79F9"/>
    <w:rsid w:val="004F7B49"/>
    <w:rsid w:val="00500485"/>
    <w:rsid w:val="005013FD"/>
    <w:rsid w:val="00502C69"/>
    <w:rsid w:val="00502C85"/>
    <w:rsid w:val="0050564F"/>
    <w:rsid w:val="00505693"/>
    <w:rsid w:val="00507038"/>
    <w:rsid w:val="00510EB0"/>
    <w:rsid w:val="005173E6"/>
    <w:rsid w:val="00521161"/>
    <w:rsid w:val="00521626"/>
    <w:rsid w:val="00522A63"/>
    <w:rsid w:val="005239F8"/>
    <w:rsid w:val="00524421"/>
    <w:rsid w:val="00527886"/>
    <w:rsid w:val="00530C55"/>
    <w:rsid w:val="00532719"/>
    <w:rsid w:val="00532B14"/>
    <w:rsid w:val="005343B3"/>
    <w:rsid w:val="00535E7E"/>
    <w:rsid w:val="005368EF"/>
    <w:rsid w:val="005374A6"/>
    <w:rsid w:val="00537677"/>
    <w:rsid w:val="005427AA"/>
    <w:rsid w:val="00543002"/>
    <w:rsid w:val="005430EF"/>
    <w:rsid w:val="00544FE7"/>
    <w:rsid w:val="00546345"/>
    <w:rsid w:val="0055098B"/>
    <w:rsid w:val="00550C66"/>
    <w:rsid w:val="00552B8F"/>
    <w:rsid w:val="005536CE"/>
    <w:rsid w:val="00554599"/>
    <w:rsid w:val="00555B5B"/>
    <w:rsid w:val="00556943"/>
    <w:rsid w:val="00560665"/>
    <w:rsid w:val="0056140F"/>
    <w:rsid w:val="00561FED"/>
    <w:rsid w:val="00566700"/>
    <w:rsid w:val="00574E5E"/>
    <w:rsid w:val="0057520C"/>
    <w:rsid w:val="005754CC"/>
    <w:rsid w:val="00575CD9"/>
    <w:rsid w:val="005832A4"/>
    <w:rsid w:val="00586B7D"/>
    <w:rsid w:val="00587DE2"/>
    <w:rsid w:val="0059314A"/>
    <w:rsid w:val="00595EEE"/>
    <w:rsid w:val="005A1824"/>
    <w:rsid w:val="005A2630"/>
    <w:rsid w:val="005A34D3"/>
    <w:rsid w:val="005A54D0"/>
    <w:rsid w:val="005B217E"/>
    <w:rsid w:val="005B66B8"/>
    <w:rsid w:val="005B7DBB"/>
    <w:rsid w:val="005C08CC"/>
    <w:rsid w:val="005C0D27"/>
    <w:rsid w:val="005D2E9B"/>
    <w:rsid w:val="005D3A12"/>
    <w:rsid w:val="005D3F51"/>
    <w:rsid w:val="005D44E9"/>
    <w:rsid w:val="005D44EF"/>
    <w:rsid w:val="005D7907"/>
    <w:rsid w:val="005D7C9A"/>
    <w:rsid w:val="005E1262"/>
    <w:rsid w:val="005E4975"/>
    <w:rsid w:val="005E51BB"/>
    <w:rsid w:val="005F0090"/>
    <w:rsid w:val="005F1F8B"/>
    <w:rsid w:val="005F3157"/>
    <w:rsid w:val="005F4A3E"/>
    <w:rsid w:val="00602D46"/>
    <w:rsid w:val="00603FCC"/>
    <w:rsid w:val="00606D5A"/>
    <w:rsid w:val="00606DFD"/>
    <w:rsid w:val="0060776C"/>
    <w:rsid w:val="00610330"/>
    <w:rsid w:val="00612690"/>
    <w:rsid w:val="00612944"/>
    <w:rsid w:val="00615041"/>
    <w:rsid w:val="00616871"/>
    <w:rsid w:val="00621902"/>
    <w:rsid w:val="00622227"/>
    <w:rsid w:val="00625B0E"/>
    <w:rsid w:val="00632F06"/>
    <w:rsid w:val="0065248C"/>
    <w:rsid w:val="00654C5B"/>
    <w:rsid w:val="00655B7E"/>
    <w:rsid w:val="0066076B"/>
    <w:rsid w:val="006613FD"/>
    <w:rsid w:val="006628AA"/>
    <w:rsid w:val="00663C31"/>
    <w:rsid w:val="006648AD"/>
    <w:rsid w:val="0066501E"/>
    <w:rsid w:val="00665CD5"/>
    <w:rsid w:val="0067142C"/>
    <w:rsid w:val="006716E2"/>
    <w:rsid w:val="00671D53"/>
    <w:rsid w:val="0067315C"/>
    <w:rsid w:val="00673476"/>
    <w:rsid w:val="0067380F"/>
    <w:rsid w:val="00673CB0"/>
    <w:rsid w:val="00674A31"/>
    <w:rsid w:val="0068075B"/>
    <w:rsid w:val="0068221A"/>
    <w:rsid w:val="006842B7"/>
    <w:rsid w:val="00684F71"/>
    <w:rsid w:val="00685029"/>
    <w:rsid w:val="00685B95"/>
    <w:rsid w:val="0068624D"/>
    <w:rsid w:val="00686477"/>
    <w:rsid w:val="006865EE"/>
    <w:rsid w:val="006869FF"/>
    <w:rsid w:val="006876C3"/>
    <w:rsid w:val="00693487"/>
    <w:rsid w:val="006945D1"/>
    <w:rsid w:val="006956D5"/>
    <w:rsid w:val="006A2FB6"/>
    <w:rsid w:val="006A576D"/>
    <w:rsid w:val="006A714A"/>
    <w:rsid w:val="006B044C"/>
    <w:rsid w:val="006B188C"/>
    <w:rsid w:val="006B798F"/>
    <w:rsid w:val="006B7DA3"/>
    <w:rsid w:val="006C6D5E"/>
    <w:rsid w:val="006C7F2D"/>
    <w:rsid w:val="006D13F6"/>
    <w:rsid w:val="006E101E"/>
    <w:rsid w:val="006E18B6"/>
    <w:rsid w:val="006E2003"/>
    <w:rsid w:val="006E44F5"/>
    <w:rsid w:val="006E7C7F"/>
    <w:rsid w:val="006F32EB"/>
    <w:rsid w:val="006F479C"/>
    <w:rsid w:val="006F4B12"/>
    <w:rsid w:val="006F5482"/>
    <w:rsid w:val="006F6F47"/>
    <w:rsid w:val="00700691"/>
    <w:rsid w:val="00701D45"/>
    <w:rsid w:val="007033B3"/>
    <w:rsid w:val="007043D2"/>
    <w:rsid w:val="00711207"/>
    <w:rsid w:val="00711BED"/>
    <w:rsid w:val="00713543"/>
    <w:rsid w:val="007204EF"/>
    <w:rsid w:val="00724747"/>
    <w:rsid w:val="00726EEA"/>
    <w:rsid w:val="00727892"/>
    <w:rsid w:val="007302CE"/>
    <w:rsid w:val="00731280"/>
    <w:rsid w:val="00732641"/>
    <w:rsid w:val="00737AB2"/>
    <w:rsid w:val="00743847"/>
    <w:rsid w:val="0074519F"/>
    <w:rsid w:val="00751E10"/>
    <w:rsid w:val="00752B3E"/>
    <w:rsid w:val="00754D3A"/>
    <w:rsid w:val="00755ED7"/>
    <w:rsid w:val="0075609E"/>
    <w:rsid w:val="007573C0"/>
    <w:rsid w:val="00757E3C"/>
    <w:rsid w:val="00764EDD"/>
    <w:rsid w:val="007716B4"/>
    <w:rsid w:val="0077404E"/>
    <w:rsid w:val="00780E51"/>
    <w:rsid w:val="00784B8B"/>
    <w:rsid w:val="007862FC"/>
    <w:rsid w:val="00787545"/>
    <w:rsid w:val="00790EBB"/>
    <w:rsid w:val="00791F54"/>
    <w:rsid w:val="007942EF"/>
    <w:rsid w:val="00794E41"/>
    <w:rsid w:val="00794E85"/>
    <w:rsid w:val="00796C2C"/>
    <w:rsid w:val="007A0776"/>
    <w:rsid w:val="007A119B"/>
    <w:rsid w:val="007A3170"/>
    <w:rsid w:val="007A3B28"/>
    <w:rsid w:val="007A42B6"/>
    <w:rsid w:val="007B1C59"/>
    <w:rsid w:val="007B2D18"/>
    <w:rsid w:val="007B3D83"/>
    <w:rsid w:val="007C0628"/>
    <w:rsid w:val="007C4613"/>
    <w:rsid w:val="007C7E72"/>
    <w:rsid w:val="007D0D1D"/>
    <w:rsid w:val="007D2796"/>
    <w:rsid w:val="007D41F7"/>
    <w:rsid w:val="007E0F10"/>
    <w:rsid w:val="007E0FF9"/>
    <w:rsid w:val="007E1F07"/>
    <w:rsid w:val="007E5831"/>
    <w:rsid w:val="007E5FE8"/>
    <w:rsid w:val="007E6FAB"/>
    <w:rsid w:val="007F09E9"/>
    <w:rsid w:val="007F1325"/>
    <w:rsid w:val="007F3C77"/>
    <w:rsid w:val="007F6147"/>
    <w:rsid w:val="007F731B"/>
    <w:rsid w:val="00801168"/>
    <w:rsid w:val="008013D7"/>
    <w:rsid w:val="008021A9"/>
    <w:rsid w:val="00802390"/>
    <w:rsid w:val="008023A8"/>
    <w:rsid w:val="0080422D"/>
    <w:rsid w:val="00804A5C"/>
    <w:rsid w:val="00804D19"/>
    <w:rsid w:val="00807AD1"/>
    <w:rsid w:val="00807BD5"/>
    <w:rsid w:val="00810141"/>
    <w:rsid w:val="00813EAE"/>
    <w:rsid w:val="0081732B"/>
    <w:rsid w:val="00821CD0"/>
    <w:rsid w:val="00825154"/>
    <w:rsid w:val="0082683E"/>
    <w:rsid w:val="00826B57"/>
    <w:rsid w:val="00832BBF"/>
    <w:rsid w:val="008361DC"/>
    <w:rsid w:val="00842146"/>
    <w:rsid w:val="00850BF7"/>
    <w:rsid w:val="00851F64"/>
    <w:rsid w:val="00852965"/>
    <w:rsid w:val="00852988"/>
    <w:rsid w:val="00853D5E"/>
    <w:rsid w:val="00855149"/>
    <w:rsid w:val="00855DBB"/>
    <w:rsid w:val="00857DA0"/>
    <w:rsid w:val="008626C7"/>
    <w:rsid w:val="0086347F"/>
    <w:rsid w:val="00864155"/>
    <w:rsid w:val="00864FAF"/>
    <w:rsid w:val="00870258"/>
    <w:rsid w:val="00870A36"/>
    <w:rsid w:val="00873AED"/>
    <w:rsid w:val="00875DE6"/>
    <w:rsid w:val="00880309"/>
    <w:rsid w:val="00883176"/>
    <w:rsid w:val="008839FF"/>
    <w:rsid w:val="00886328"/>
    <w:rsid w:val="00891C85"/>
    <w:rsid w:val="00892B41"/>
    <w:rsid w:val="0089357B"/>
    <w:rsid w:val="00894AA4"/>
    <w:rsid w:val="008A0DA3"/>
    <w:rsid w:val="008A264C"/>
    <w:rsid w:val="008A42B3"/>
    <w:rsid w:val="008B0B9F"/>
    <w:rsid w:val="008B4FA9"/>
    <w:rsid w:val="008B5ECE"/>
    <w:rsid w:val="008C2D3E"/>
    <w:rsid w:val="008C3ACC"/>
    <w:rsid w:val="008C6E81"/>
    <w:rsid w:val="008D56E7"/>
    <w:rsid w:val="008D7963"/>
    <w:rsid w:val="008E4784"/>
    <w:rsid w:val="008E661F"/>
    <w:rsid w:val="008F1C5A"/>
    <w:rsid w:val="008F21EF"/>
    <w:rsid w:val="008F22A3"/>
    <w:rsid w:val="008F29C7"/>
    <w:rsid w:val="008F357A"/>
    <w:rsid w:val="008F47CA"/>
    <w:rsid w:val="008F523F"/>
    <w:rsid w:val="0090035E"/>
    <w:rsid w:val="00902537"/>
    <w:rsid w:val="00906DF7"/>
    <w:rsid w:val="009075A9"/>
    <w:rsid w:val="009100ED"/>
    <w:rsid w:val="009123E0"/>
    <w:rsid w:val="009155EE"/>
    <w:rsid w:val="009168EC"/>
    <w:rsid w:val="00916C69"/>
    <w:rsid w:val="00920D94"/>
    <w:rsid w:val="009217AE"/>
    <w:rsid w:val="009310BD"/>
    <w:rsid w:val="00940A24"/>
    <w:rsid w:val="00943706"/>
    <w:rsid w:val="00950494"/>
    <w:rsid w:val="00953B7F"/>
    <w:rsid w:val="00954C01"/>
    <w:rsid w:val="0095657D"/>
    <w:rsid w:val="00960655"/>
    <w:rsid w:val="009612CE"/>
    <w:rsid w:val="00961DE1"/>
    <w:rsid w:val="00961E6B"/>
    <w:rsid w:val="00962527"/>
    <w:rsid w:val="00963E3A"/>
    <w:rsid w:val="00967C53"/>
    <w:rsid w:val="00970745"/>
    <w:rsid w:val="0097096B"/>
    <w:rsid w:val="00972689"/>
    <w:rsid w:val="00974B66"/>
    <w:rsid w:val="00976111"/>
    <w:rsid w:val="0098023F"/>
    <w:rsid w:val="009807AE"/>
    <w:rsid w:val="00980AC8"/>
    <w:rsid w:val="009824E7"/>
    <w:rsid w:val="00986E4E"/>
    <w:rsid w:val="009873AD"/>
    <w:rsid w:val="009935F3"/>
    <w:rsid w:val="00994585"/>
    <w:rsid w:val="0099653C"/>
    <w:rsid w:val="009965AA"/>
    <w:rsid w:val="00996DFE"/>
    <w:rsid w:val="0099746E"/>
    <w:rsid w:val="00997780"/>
    <w:rsid w:val="009A1415"/>
    <w:rsid w:val="009A2762"/>
    <w:rsid w:val="009A2C52"/>
    <w:rsid w:val="009B02FC"/>
    <w:rsid w:val="009B0929"/>
    <w:rsid w:val="009B5F31"/>
    <w:rsid w:val="009B6222"/>
    <w:rsid w:val="009B68F9"/>
    <w:rsid w:val="009C34C1"/>
    <w:rsid w:val="009D223A"/>
    <w:rsid w:val="009D22CA"/>
    <w:rsid w:val="009D39E8"/>
    <w:rsid w:val="009D6695"/>
    <w:rsid w:val="009D7786"/>
    <w:rsid w:val="009E3789"/>
    <w:rsid w:val="009E59ED"/>
    <w:rsid w:val="009E5CBD"/>
    <w:rsid w:val="009F28A9"/>
    <w:rsid w:val="00A10D72"/>
    <w:rsid w:val="00A12B02"/>
    <w:rsid w:val="00A20328"/>
    <w:rsid w:val="00A21321"/>
    <w:rsid w:val="00A214AF"/>
    <w:rsid w:val="00A21509"/>
    <w:rsid w:val="00A22349"/>
    <w:rsid w:val="00A22980"/>
    <w:rsid w:val="00A3377F"/>
    <w:rsid w:val="00A34CF9"/>
    <w:rsid w:val="00A3632F"/>
    <w:rsid w:val="00A369C1"/>
    <w:rsid w:val="00A36A65"/>
    <w:rsid w:val="00A377EC"/>
    <w:rsid w:val="00A40590"/>
    <w:rsid w:val="00A42B22"/>
    <w:rsid w:val="00A4436E"/>
    <w:rsid w:val="00A464B7"/>
    <w:rsid w:val="00A51C37"/>
    <w:rsid w:val="00A538C7"/>
    <w:rsid w:val="00A57497"/>
    <w:rsid w:val="00A62D22"/>
    <w:rsid w:val="00A6387C"/>
    <w:rsid w:val="00A6481E"/>
    <w:rsid w:val="00A76032"/>
    <w:rsid w:val="00A827D5"/>
    <w:rsid w:val="00A82E76"/>
    <w:rsid w:val="00A83C4F"/>
    <w:rsid w:val="00A87CA0"/>
    <w:rsid w:val="00A94754"/>
    <w:rsid w:val="00A96AA4"/>
    <w:rsid w:val="00A96E22"/>
    <w:rsid w:val="00A9704A"/>
    <w:rsid w:val="00A973F7"/>
    <w:rsid w:val="00A97CED"/>
    <w:rsid w:val="00AA0565"/>
    <w:rsid w:val="00AA5016"/>
    <w:rsid w:val="00AB1B0D"/>
    <w:rsid w:val="00AB2F72"/>
    <w:rsid w:val="00AB4B0A"/>
    <w:rsid w:val="00AC0437"/>
    <w:rsid w:val="00AC44D7"/>
    <w:rsid w:val="00AC69C0"/>
    <w:rsid w:val="00AC6DCC"/>
    <w:rsid w:val="00AC753A"/>
    <w:rsid w:val="00AD0FFD"/>
    <w:rsid w:val="00AD1143"/>
    <w:rsid w:val="00AD3734"/>
    <w:rsid w:val="00AD3A77"/>
    <w:rsid w:val="00AD3C10"/>
    <w:rsid w:val="00AD7C96"/>
    <w:rsid w:val="00AE01AB"/>
    <w:rsid w:val="00AE03B9"/>
    <w:rsid w:val="00AE0F8F"/>
    <w:rsid w:val="00AE3968"/>
    <w:rsid w:val="00AE43EB"/>
    <w:rsid w:val="00AE6681"/>
    <w:rsid w:val="00AF1883"/>
    <w:rsid w:val="00AF4410"/>
    <w:rsid w:val="00AF6C00"/>
    <w:rsid w:val="00AF6E88"/>
    <w:rsid w:val="00B012A1"/>
    <w:rsid w:val="00B028D6"/>
    <w:rsid w:val="00B0565C"/>
    <w:rsid w:val="00B0724A"/>
    <w:rsid w:val="00B07780"/>
    <w:rsid w:val="00B12BF4"/>
    <w:rsid w:val="00B12DF4"/>
    <w:rsid w:val="00B14E2D"/>
    <w:rsid w:val="00B15A55"/>
    <w:rsid w:val="00B20CD5"/>
    <w:rsid w:val="00B212B6"/>
    <w:rsid w:val="00B22111"/>
    <w:rsid w:val="00B31368"/>
    <w:rsid w:val="00B33323"/>
    <w:rsid w:val="00B3546B"/>
    <w:rsid w:val="00B369C2"/>
    <w:rsid w:val="00B40D6E"/>
    <w:rsid w:val="00B43CC6"/>
    <w:rsid w:val="00B47B88"/>
    <w:rsid w:val="00B50CF4"/>
    <w:rsid w:val="00B5405C"/>
    <w:rsid w:val="00B55EAD"/>
    <w:rsid w:val="00B567F5"/>
    <w:rsid w:val="00B601AF"/>
    <w:rsid w:val="00B62B2B"/>
    <w:rsid w:val="00B64225"/>
    <w:rsid w:val="00B71436"/>
    <w:rsid w:val="00B73965"/>
    <w:rsid w:val="00B73D74"/>
    <w:rsid w:val="00B764C1"/>
    <w:rsid w:val="00B8093D"/>
    <w:rsid w:val="00B817F5"/>
    <w:rsid w:val="00B83860"/>
    <w:rsid w:val="00B8562C"/>
    <w:rsid w:val="00B86F96"/>
    <w:rsid w:val="00B94F95"/>
    <w:rsid w:val="00B97071"/>
    <w:rsid w:val="00BA41F9"/>
    <w:rsid w:val="00BA4E4C"/>
    <w:rsid w:val="00BA6609"/>
    <w:rsid w:val="00BA76B5"/>
    <w:rsid w:val="00BB01D5"/>
    <w:rsid w:val="00BB1749"/>
    <w:rsid w:val="00BB2B2F"/>
    <w:rsid w:val="00BB47D6"/>
    <w:rsid w:val="00BB4DF2"/>
    <w:rsid w:val="00BB78DA"/>
    <w:rsid w:val="00BD00F1"/>
    <w:rsid w:val="00BD2095"/>
    <w:rsid w:val="00BD2818"/>
    <w:rsid w:val="00BD567E"/>
    <w:rsid w:val="00BD780E"/>
    <w:rsid w:val="00BF1341"/>
    <w:rsid w:val="00BF4883"/>
    <w:rsid w:val="00BF7773"/>
    <w:rsid w:val="00C01485"/>
    <w:rsid w:val="00C01787"/>
    <w:rsid w:val="00C0673C"/>
    <w:rsid w:val="00C11080"/>
    <w:rsid w:val="00C12248"/>
    <w:rsid w:val="00C16173"/>
    <w:rsid w:val="00C16B5A"/>
    <w:rsid w:val="00C179DB"/>
    <w:rsid w:val="00C23DA7"/>
    <w:rsid w:val="00C256BA"/>
    <w:rsid w:val="00C25BEB"/>
    <w:rsid w:val="00C265DD"/>
    <w:rsid w:val="00C267C9"/>
    <w:rsid w:val="00C300AD"/>
    <w:rsid w:val="00C309EE"/>
    <w:rsid w:val="00C31CB2"/>
    <w:rsid w:val="00C3249A"/>
    <w:rsid w:val="00C335FA"/>
    <w:rsid w:val="00C34CD9"/>
    <w:rsid w:val="00C3748E"/>
    <w:rsid w:val="00C41BDE"/>
    <w:rsid w:val="00C4283B"/>
    <w:rsid w:val="00C44265"/>
    <w:rsid w:val="00C47C62"/>
    <w:rsid w:val="00C57D07"/>
    <w:rsid w:val="00C57F51"/>
    <w:rsid w:val="00C60507"/>
    <w:rsid w:val="00C6096A"/>
    <w:rsid w:val="00C616C6"/>
    <w:rsid w:val="00C70C58"/>
    <w:rsid w:val="00C723F5"/>
    <w:rsid w:val="00C81023"/>
    <w:rsid w:val="00C83516"/>
    <w:rsid w:val="00C83A6D"/>
    <w:rsid w:val="00C83C0C"/>
    <w:rsid w:val="00C920DE"/>
    <w:rsid w:val="00C92EEE"/>
    <w:rsid w:val="00C93471"/>
    <w:rsid w:val="00C94185"/>
    <w:rsid w:val="00C96BD5"/>
    <w:rsid w:val="00CA00ED"/>
    <w:rsid w:val="00CA0D0C"/>
    <w:rsid w:val="00CA11C1"/>
    <w:rsid w:val="00CA1417"/>
    <w:rsid w:val="00CA1832"/>
    <w:rsid w:val="00CA2EE8"/>
    <w:rsid w:val="00CA7268"/>
    <w:rsid w:val="00CB03E7"/>
    <w:rsid w:val="00CB0620"/>
    <w:rsid w:val="00CB1986"/>
    <w:rsid w:val="00CB32F0"/>
    <w:rsid w:val="00CC111F"/>
    <w:rsid w:val="00CC5A51"/>
    <w:rsid w:val="00CC5A55"/>
    <w:rsid w:val="00CC7FC1"/>
    <w:rsid w:val="00CD06F6"/>
    <w:rsid w:val="00CD07BC"/>
    <w:rsid w:val="00CD0BF2"/>
    <w:rsid w:val="00CD120E"/>
    <w:rsid w:val="00CD18B3"/>
    <w:rsid w:val="00CD295A"/>
    <w:rsid w:val="00CD2C76"/>
    <w:rsid w:val="00CD336C"/>
    <w:rsid w:val="00CD59F1"/>
    <w:rsid w:val="00CE08ED"/>
    <w:rsid w:val="00CE178B"/>
    <w:rsid w:val="00CE27BA"/>
    <w:rsid w:val="00CE3110"/>
    <w:rsid w:val="00CE644F"/>
    <w:rsid w:val="00CE68C4"/>
    <w:rsid w:val="00CE6EF2"/>
    <w:rsid w:val="00CF0A9E"/>
    <w:rsid w:val="00CF2BAF"/>
    <w:rsid w:val="00CF3D46"/>
    <w:rsid w:val="00CF6F4B"/>
    <w:rsid w:val="00D02AE3"/>
    <w:rsid w:val="00D05A1C"/>
    <w:rsid w:val="00D07B5F"/>
    <w:rsid w:val="00D1091F"/>
    <w:rsid w:val="00D134DC"/>
    <w:rsid w:val="00D16A04"/>
    <w:rsid w:val="00D17213"/>
    <w:rsid w:val="00D21D21"/>
    <w:rsid w:val="00D2721C"/>
    <w:rsid w:val="00D32820"/>
    <w:rsid w:val="00D33B48"/>
    <w:rsid w:val="00D344AA"/>
    <w:rsid w:val="00D35BF9"/>
    <w:rsid w:val="00D37BD2"/>
    <w:rsid w:val="00D434FC"/>
    <w:rsid w:val="00D4428C"/>
    <w:rsid w:val="00D4519A"/>
    <w:rsid w:val="00D504A5"/>
    <w:rsid w:val="00D514E4"/>
    <w:rsid w:val="00D51FB7"/>
    <w:rsid w:val="00D5232A"/>
    <w:rsid w:val="00D5329B"/>
    <w:rsid w:val="00D551E6"/>
    <w:rsid w:val="00D5575F"/>
    <w:rsid w:val="00D56CC9"/>
    <w:rsid w:val="00D576BB"/>
    <w:rsid w:val="00D627AD"/>
    <w:rsid w:val="00D640F6"/>
    <w:rsid w:val="00D641EC"/>
    <w:rsid w:val="00D646A0"/>
    <w:rsid w:val="00D65CCD"/>
    <w:rsid w:val="00D67EE8"/>
    <w:rsid w:val="00D70121"/>
    <w:rsid w:val="00D74D2B"/>
    <w:rsid w:val="00D76121"/>
    <w:rsid w:val="00D76875"/>
    <w:rsid w:val="00D77FF4"/>
    <w:rsid w:val="00D802B0"/>
    <w:rsid w:val="00D8186B"/>
    <w:rsid w:val="00D82CC3"/>
    <w:rsid w:val="00D8634E"/>
    <w:rsid w:val="00D94152"/>
    <w:rsid w:val="00D94368"/>
    <w:rsid w:val="00D95F7E"/>
    <w:rsid w:val="00D96706"/>
    <w:rsid w:val="00DA1891"/>
    <w:rsid w:val="00DA49B4"/>
    <w:rsid w:val="00DA56D9"/>
    <w:rsid w:val="00DA5B4D"/>
    <w:rsid w:val="00DA60A9"/>
    <w:rsid w:val="00DA75CE"/>
    <w:rsid w:val="00DB062E"/>
    <w:rsid w:val="00DB0ADC"/>
    <w:rsid w:val="00DB10BF"/>
    <w:rsid w:val="00DB1DA7"/>
    <w:rsid w:val="00DB29CE"/>
    <w:rsid w:val="00DB45D0"/>
    <w:rsid w:val="00DC1026"/>
    <w:rsid w:val="00DC1F9C"/>
    <w:rsid w:val="00DC67EE"/>
    <w:rsid w:val="00DC6B5F"/>
    <w:rsid w:val="00DD09FE"/>
    <w:rsid w:val="00DF1E03"/>
    <w:rsid w:val="00DF3ABF"/>
    <w:rsid w:val="00DF43C4"/>
    <w:rsid w:val="00E0218B"/>
    <w:rsid w:val="00E07D4E"/>
    <w:rsid w:val="00E16D4B"/>
    <w:rsid w:val="00E20FDF"/>
    <w:rsid w:val="00E21898"/>
    <w:rsid w:val="00E21ADA"/>
    <w:rsid w:val="00E232AA"/>
    <w:rsid w:val="00E23705"/>
    <w:rsid w:val="00E24828"/>
    <w:rsid w:val="00E249A3"/>
    <w:rsid w:val="00E27579"/>
    <w:rsid w:val="00E32A72"/>
    <w:rsid w:val="00E34FF2"/>
    <w:rsid w:val="00E405C0"/>
    <w:rsid w:val="00E461D8"/>
    <w:rsid w:val="00E46D9C"/>
    <w:rsid w:val="00E4706A"/>
    <w:rsid w:val="00E51F32"/>
    <w:rsid w:val="00E55424"/>
    <w:rsid w:val="00E622F6"/>
    <w:rsid w:val="00E64FC7"/>
    <w:rsid w:val="00E65E30"/>
    <w:rsid w:val="00E66174"/>
    <w:rsid w:val="00E71F63"/>
    <w:rsid w:val="00E73679"/>
    <w:rsid w:val="00E73EA3"/>
    <w:rsid w:val="00E75292"/>
    <w:rsid w:val="00E82028"/>
    <w:rsid w:val="00E830A9"/>
    <w:rsid w:val="00E8460F"/>
    <w:rsid w:val="00E8476C"/>
    <w:rsid w:val="00E87B09"/>
    <w:rsid w:val="00E93013"/>
    <w:rsid w:val="00EA2C57"/>
    <w:rsid w:val="00EA5FBD"/>
    <w:rsid w:val="00EA6032"/>
    <w:rsid w:val="00EB375D"/>
    <w:rsid w:val="00EB671C"/>
    <w:rsid w:val="00EB6AC7"/>
    <w:rsid w:val="00EB7DB0"/>
    <w:rsid w:val="00EC0A99"/>
    <w:rsid w:val="00EC1AA6"/>
    <w:rsid w:val="00EC1AC2"/>
    <w:rsid w:val="00EC3D2A"/>
    <w:rsid w:val="00EC4257"/>
    <w:rsid w:val="00EC541A"/>
    <w:rsid w:val="00EC5A78"/>
    <w:rsid w:val="00ED1A7C"/>
    <w:rsid w:val="00ED2163"/>
    <w:rsid w:val="00ED280C"/>
    <w:rsid w:val="00ED5061"/>
    <w:rsid w:val="00ED5604"/>
    <w:rsid w:val="00ED7E99"/>
    <w:rsid w:val="00EE1F1E"/>
    <w:rsid w:val="00EE2B74"/>
    <w:rsid w:val="00EE384D"/>
    <w:rsid w:val="00EF0D94"/>
    <w:rsid w:val="00EF47C4"/>
    <w:rsid w:val="00EF6100"/>
    <w:rsid w:val="00EF76C8"/>
    <w:rsid w:val="00EF7C52"/>
    <w:rsid w:val="00F02000"/>
    <w:rsid w:val="00F02CF7"/>
    <w:rsid w:val="00F04157"/>
    <w:rsid w:val="00F04BD1"/>
    <w:rsid w:val="00F054DA"/>
    <w:rsid w:val="00F1566A"/>
    <w:rsid w:val="00F17095"/>
    <w:rsid w:val="00F1794A"/>
    <w:rsid w:val="00F21668"/>
    <w:rsid w:val="00F31C3B"/>
    <w:rsid w:val="00F3417D"/>
    <w:rsid w:val="00F40249"/>
    <w:rsid w:val="00F40C57"/>
    <w:rsid w:val="00F421AF"/>
    <w:rsid w:val="00F42310"/>
    <w:rsid w:val="00F425B0"/>
    <w:rsid w:val="00F43ACB"/>
    <w:rsid w:val="00F46093"/>
    <w:rsid w:val="00F50B1D"/>
    <w:rsid w:val="00F53FE8"/>
    <w:rsid w:val="00F57AA2"/>
    <w:rsid w:val="00F62DCC"/>
    <w:rsid w:val="00F6347D"/>
    <w:rsid w:val="00F66799"/>
    <w:rsid w:val="00F74037"/>
    <w:rsid w:val="00F74955"/>
    <w:rsid w:val="00F77D3C"/>
    <w:rsid w:val="00F81968"/>
    <w:rsid w:val="00F840D5"/>
    <w:rsid w:val="00F859F8"/>
    <w:rsid w:val="00F86272"/>
    <w:rsid w:val="00F869EB"/>
    <w:rsid w:val="00F86D0A"/>
    <w:rsid w:val="00F86EAD"/>
    <w:rsid w:val="00F92E35"/>
    <w:rsid w:val="00F94517"/>
    <w:rsid w:val="00F950CA"/>
    <w:rsid w:val="00F967D4"/>
    <w:rsid w:val="00F978FA"/>
    <w:rsid w:val="00FA0A3C"/>
    <w:rsid w:val="00FA0B75"/>
    <w:rsid w:val="00FA42D3"/>
    <w:rsid w:val="00FA451B"/>
    <w:rsid w:val="00FA58C7"/>
    <w:rsid w:val="00FA6AEB"/>
    <w:rsid w:val="00FB1EBE"/>
    <w:rsid w:val="00FB5053"/>
    <w:rsid w:val="00FB5E94"/>
    <w:rsid w:val="00FC0907"/>
    <w:rsid w:val="00FC209A"/>
    <w:rsid w:val="00FC2192"/>
    <w:rsid w:val="00FC6384"/>
    <w:rsid w:val="00FD2762"/>
    <w:rsid w:val="00FD2A1A"/>
    <w:rsid w:val="00FD31C7"/>
    <w:rsid w:val="00FD65B3"/>
    <w:rsid w:val="00FE59FA"/>
    <w:rsid w:val="00FF0CAB"/>
    <w:rsid w:val="00FF1803"/>
    <w:rsid w:val="00FF2A75"/>
    <w:rsid w:val="00FF39E2"/>
    <w:rsid w:val="00FF5BB0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0423E0A"/>
  <w15:docId w15:val="{75C5E4ED-DB6F-4402-B51C-5D695CD81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45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DB10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0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1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622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222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6222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2227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222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2227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363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63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632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63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632F"/>
    <w:rPr>
      <w:b/>
      <w:bCs/>
      <w:lang w:eastAsia="en-US"/>
    </w:rPr>
  </w:style>
  <w:style w:type="character" w:styleId="Hyperlink">
    <w:name w:val="Hyperlink"/>
    <w:basedOn w:val="DefaultParagraphFont"/>
    <w:uiPriority w:val="99"/>
    <w:unhideWhenUsed/>
    <w:rsid w:val="00B22111"/>
    <w:rPr>
      <w:color w:val="0000FF" w:themeColor="hyperlink"/>
      <w:u w:val="single"/>
    </w:rPr>
  </w:style>
  <w:style w:type="paragraph" w:customStyle="1" w:styleId="Default">
    <w:name w:val="Default"/>
    <w:rsid w:val="00CE68C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72B7B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locked/>
    <w:rsid w:val="00172B7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25F3F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04CDA"/>
    <w:rPr>
      <w:sz w:val="22"/>
      <w:szCs w:val="22"/>
      <w:lang w:eastAsia="en-US"/>
    </w:rPr>
  </w:style>
  <w:style w:type="character" w:customStyle="1" w:styleId="ui-provider">
    <w:name w:val="ui-provider"/>
    <w:basedOn w:val="DefaultParagraphFont"/>
    <w:rsid w:val="00393168"/>
  </w:style>
  <w:style w:type="table" w:styleId="LightList-Accent3">
    <w:name w:val="Light List Accent 3"/>
    <w:basedOn w:val="TableNormal"/>
    <w:uiPriority w:val="61"/>
    <w:rsid w:val="00393168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5D3F5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DB10B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xmsonormal">
    <w:name w:val="x_msonormal"/>
    <w:basedOn w:val="Normal"/>
    <w:rsid w:val="00DB10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xspelle">
    <w:name w:val="x_spelle"/>
    <w:basedOn w:val="DefaultParagraphFont"/>
    <w:rsid w:val="00DB10BF"/>
  </w:style>
  <w:style w:type="paragraph" w:styleId="NoSpacing">
    <w:name w:val="No Spacing"/>
    <w:uiPriority w:val="1"/>
    <w:qFormat/>
    <w:rsid w:val="00DB10B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msolistparagraph">
    <w:name w:val="x_msolistparagraph"/>
    <w:basedOn w:val="Normal"/>
    <w:rsid w:val="005056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354A39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locked/>
    <w:rsid w:val="00354A39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hsnss.service-now.com/errs?id=east_recruitment_portal_pag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983E.E7BA4C1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BEBF5B5F6E6448601A4E1D6B09346" ma:contentTypeVersion="6" ma:contentTypeDescription="Create a new document." ma:contentTypeScope="" ma:versionID="1e5733e7f70f9cb9c542bf002c870f09">
  <xsd:schema xmlns:xsd="http://www.w3.org/2001/XMLSchema" xmlns:xs="http://www.w3.org/2001/XMLSchema" xmlns:p="http://schemas.microsoft.com/office/2006/metadata/properties" xmlns:ns2="bffa08a8-889e-4fa2-b698-79d102b49a90" xmlns:ns3="60de27ab-c901-477d-83d6-9795b341d46b" targetNamespace="http://schemas.microsoft.com/office/2006/metadata/properties" ma:root="true" ma:fieldsID="2ba199c0ef8f27e4e9052d4516f9dcb7" ns2:_="" ns3:_="">
    <xsd:import namespace="bffa08a8-889e-4fa2-b698-79d102b49a90"/>
    <xsd:import namespace="60de27ab-c901-477d-83d6-9795b341d4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fa08a8-889e-4fa2-b698-79d102b49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e27ab-c901-477d-83d6-9795b341d46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F8E37A-732B-4109-9F0B-BE82A0E352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D9927D-06C1-4931-B5B7-9B1615B034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fa08a8-889e-4fa2-b698-79d102b49a90"/>
    <ds:schemaRef ds:uri="60de27ab-c901-477d-83d6-9795b341d4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39C9A8-F915-4162-AAB3-D3904A2E1A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208358-8A61-4176-860B-4A2D2E8250B8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b4199b9c-a89e-442f-9799-431511f14748}" enabled="1" method="Privileged" siteId="{10efe0bd-a030-4bca-809c-b5e6745e499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 &amp; OD Directorate Senior Management Team</vt:lpstr>
    </vt:vector>
  </TitlesOfParts>
  <Company>NHS Lothian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&amp; OD Directorate Senior Management Team</dc:title>
  <dc:creator>Michele Lorimer</dc:creator>
  <cp:lastModifiedBy>Euan Malcolm (SAS)</cp:lastModifiedBy>
  <cp:revision>19</cp:revision>
  <cp:lastPrinted>2023-05-29T07:24:00Z</cp:lastPrinted>
  <dcterms:created xsi:type="dcterms:W3CDTF">2024-05-13T12:44:00Z</dcterms:created>
  <dcterms:modified xsi:type="dcterms:W3CDTF">2024-06-05T12:26:00Z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4199b9c-a89e-442f-9799-431511f14748_Enabled">
    <vt:lpwstr>true</vt:lpwstr>
  </property>
  <property fmtid="{D5CDD505-2E9C-101B-9397-08002B2CF9AE}" pid="3" name="MSIP_Label_b4199b9c-a89e-442f-9799-431511f14748_SetDate">
    <vt:lpwstr>2023-12-01T11:40:58Z</vt:lpwstr>
  </property>
  <property fmtid="{D5CDD505-2E9C-101B-9397-08002B2CF9AE}" pid="4" name="MSIP_Label_b4199b9c-a89e-442f-9799-431511f14748_Method">
    <vt:lpwstr>Privileged</vt:lpwstr>
  </property>
  <property fmtid="{D5CDD505-2E9C-101B-9397-08002B2CF9AE}" pid="5" name="MSIP_Label_b4199b9c-a89e-442f-9799-431511f14748_Name">
    <vt:lpwstr>OFFICIAL</vt:lpwstr>
  </property>
  <property fmtid="{D5CDD505-2E9C-101B-9397-08002B2CF9AE}" pid="6" name="MSIP_Label_b4199b9c-a89e-442f-9799-431511f14748_SiteId">
    <vt:lpwstr>10efe0bd-a030-4bca-809c-b5e6745e499a</vt:lpwstr>
  </property>
  <property fmtid="{D5CDD505-2E9C-101B-9397-08002B2CF9AE}" pid="7" name="MSIP_Label_b4199b9c-a89e-442f-9799-431511f14748_ActionId">
    <vt:lpwstr>cd4883fd-7503-45de-bc57-1984e23d7056</vt:lpwstr>
  </property>
  <property fmtid="{D5CDD505-2E9C-101B-9397-08002B2CF9AE}" pid="8" name="MSIP_Label_b4199b9c-a89e-442f-9799-431511f14748_ContentBits">
    <vt:lpwstr>0</vt:lpwstr>
  </property>
  <property fmtid="{D5CDD505-2E9C-101B-9397-08002B2CF9AE}" pid="9" name="ContentTypeId">
    <vt:lpwstr>0x010100C5FBEBF5B5F6E6448601A4E1D6B09346</vt:lpwstr>
  </property>
</Properties>
</file>